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spacing w:after="0" w:before="0"/>
        <w:contextualSpacing w:val="false"/>
        <w:jc w:val="center"/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</w:p>
    <w:tbl>
      <w:tblPr>
        <w:jc w:val="left"/>
        <w:tblInd w:type="dxa" w:w="982"/>
        <w:tblBorders>
          <w:top w:val="none"/>
          <w:left w:val="none"/>
          <w:bottom w:val="none"/>
          <w:insideH w:val="none"/>
          <w:right w:val="none"/>
          <w:insideV w:val="non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148"/>
        <w:gridCol w:w="4627"/>
        <w:gridCol w:w="3983"/>
      </w:tblGrid>
      <w:tr>
        <w:trPr>
          <w:trHeight w:hRule="atLeast" w:val="2920"/>
          <w:cantSplit w:val="false"/>
        </w:trPr>
        <w:tc>
          <w:tcPr>
            <w:tcW w:type="dxa" w:w="5148"/>
            <w:tcBorders>
              <w:top w:val="none"/>
              <w:left w:val="none"/>
              <w:bottom w:val="none"/>
              <w:right w:val="none"/>
            </w:tcBorders>
            <w:shd w:fill="auto" w:val="clear"/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Принято                                                                                                            </w:t>
            </w:r>
          </w:p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на заседании                                                             </w:t>
            </w:r>
          </w:p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педагогического Совета                                       </w:t>
            </w:r>
          </w:p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МКДОУ Березовский детский сад «Ромашка» </w:t>
            </w:r>
          </w:p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Протокол №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от «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» августа  201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г.                                 </w:t>
            </w:r>
          </w:p>
          <w:p>
            <w:pPr>
              <w:pStyle w:val="style0"/>
              <w:spacing w:after="0" w:before="0" w:line="100" w:lineRule="atLeast"/>
              <w:ind w:hanging="0" w:left="0" w:right="-6"/>
              <w:contextualSpacing w:val="false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type="dxa" w:w="4627"/>
            <w:tcBorders>
              <w:top w:val="none"/>
              <w:left w:val="none"/>
              <w:bottom w:val="none"/>
              <w:right w:val="none"/>
            </w:tcBorders>
            <w:shd w:fill="auto" w:val="clear"/>
          </w:tcPr>
          <w:p>
            <w:pPr>
              <w:pStyle w:val="style0"/>
              <w:spacing w:after="0" w:before="0" w:line="100" w:lineRule="atLeast"/>
              <w:ind w:hanging="0" w:left="0" w:right="-6"/>
              <w:contextualSpacing w:val="false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type="dxa" w:w="3983"/>
            <w:tcBorders>
              <w:top w:val="none"/>
              <w:left w:val="none"/>
              <w:bottom w:val="none"/>
              <w:right w:val="none"/>
            </w:tcBorders>
            <w:shd w:fill="auto" w:val="clear"/>
          </w:tcPr>
          <w:p>
            <w:pPr>
              <w:pStyle w:val="style0"/>
              <w:spacing w:after="0" w:before="0" w:line="100" w:lineRule="atLeast"/>
              <w:ind w:hanging="0" w:left="0" w:right="-6"/>
              <w:contextualSpacing w:val="false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Утверждено</w:t>
            </w:r>
          </w:p>
          <w:p>
            <w:pPr>
              <w:pStyle w:val="style0"/>
              <w:spacing w:after="0" w:before="0" w:line="100" w:lineRule="atLeast"/>
              <w:ind w:hanging="0" w:left="0" w:right="-6"/>
              <w:contextualSpacing w:val="false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Заведующий </w:t>
            </w:r>
          </w:p>
          <w:p>
            <w:pPr>
              <w:pStyle w:val="style0"/>
              <w:spacing w:after="0" w:before="0" w:line="100" w:lineRule="atLeast"/>
              <w:ind w:hanging="0" w:left="0" w:right="-6"/>
              <w:contextualSpacing w:val="false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МКДОУ Березовский детский сад «Ромашка»</w:t>
            </w:r>
          </w:p>
          <w:p>
            <w:pPr>
              <w:pStyle w:val="style0"/>
              <w:spacing w:after="0" w:before="0" w:line="100" w:lineRule="atLeast"/>
              <w:ind w:hanging="0" w:left="0" w:right="-6"/>
              <w:contextualSpacing w:val="false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_________ Г.В.Миронова</w:t>
            </w:r>
          </w:p>
          <w:p>
            <w:pPr>
              <w:pStyle w:val="style0"/>
              <w:spacing w:after="0" w:before="0" w:line="100" w:lineRule="atLeast"/>
              <w:ind w:hanging="0" w:left="0" w:right="-6"/>
              <w:contextualSpacing w:val="false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«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»  августа  201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г.</w:t>
            </w:r>
          </w:p>
          <w:p>
            <w:pPr>
              <w:pStyle w:val="style0"/>
              <w:spacing w:after="0" w:before="0" w:line="100" w:lineRule="atLeast"/>
              <w:ind w:hanging="0" w:left="0" w:right="-6"/>
              <w:contextualSpacing w:val="false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Приказ № 6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от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.08.201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г.</w:t>
            </w:r>
          </w:p>
          <w:p>
            <w:pPr>
              <w:pStyle w:val="style0"/>
              <w:spacing w:after="0" w:before="0" w:line="100" w:lineRule="atLeast"/>
              <w:ind w:hanging="0" w:left="0" w:right="-6"/>
              <w:contextualSpacing w:val="false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</w:tbl>
    <w:p>
      <w:pPr>
        <w:pStyle w:val="style0"/>
        <w:spacing w:after="0" w:before="0"/>
        <w:contextualSpacing w:val="false"/>
        <w:jc w:val="center"/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style0"/>
        <w:spacing w:after="0" w:before="0"/>
        <w:contextualSpacing w:val="false"/>
        <w:jc w:val="center"/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style0"/>
        <w:spacing w:after="0" w:before="0" w:line="360" w:lineRule="auto"/>
        <w:contextualSpacing w:val="false"/>
      </w:pPr>
      <w:r>
        <w:rPr>
          <w:rFonts w:ascii="Times New Roman" w:hAnsi="Times New Roman"/>
          <w:sz w:val="24"/>
          <w:szCs w:val="24"/>
        </w:rPr>
      </w:r>
    </w:p>
    <w:p>
      <w:pPr>
        <w:pStyle w:val="style0"/>
        <w:spacing w:after="0" w:before="0" w:line="360" w:lineRule="auto"/>
        <w:contextualSpacing w:val="false"/>
        <w:jc w:val="center"/>
      </w:pPr>
      <w:r>
        <w:rPr>
          <w:rFonts w:ascii="Times New Roman" w:hAnsi="Times New Roman"/>
          <w:sz w:val="24"/>
          <w:szCs w:val="24"/>
        </w:rPr>
      </w:r>
    </w:p>
    <w:p>
      <w:pPr>
        <w:pStyle w:val="style0"/>
        <w:spacing w:after="0" w:before="0" w:line="360" w:lineRule="auto"/>
        <w:contextualSpacing w:val="false"/>
        <w:jc w:val="center"/>
      </w:pPr>
      <w:r>
        <w:rPr>
          <w:rFonts w:ascii="Times New Roman" w:hAnsi="Times New Roman"/>
          <w:sz w:val="24"/>
          <w:szCs w:val="24"/>
        </w:rPr>
      </w:r>
    </w:p>
    <w:p>
      <w:pPr>
        <w:pStyle w:val="style0"/>
        <w:spacing w:after="0" w:before="0" w:line="360" w:lineRule="auto"/>
        <w:contextualSpacing w:val="false"/>
        <w:jc w:val="center"/>
      </w:pPr>
      <w:r>
        <w:rPr>
          <w:rFonts w:ascii="Times New Roman" w:hAnsi="Times New Roman"/>
          <w:b/>
          <w:sz w:val="72"/>
          <w:szCs w:val="72"/>
        </w:rPr>
        <w:t>Режим дня</w:t>
      </w:r>
    </w:p>
    <w:p>
      <w:pPr>
        <w:pStyle w:val="style0"/>
        <w:spacing w:after="0" w:before="0" w:line="360" w:lineRule="auto"/>
        <w:contextualSpacing w:val="false"/>
        <w:jc w:val="center"/>
      </w:pPr>
      <w:r>
        <w:rPr>
          <w:rFonts w:ascii="Times New Roman" w:hAnsi="Times New Roman"/>
          <w:sz w:val="24"/>
          <w:szCs w:val="24"/>
        </w:rPr>
      </w:r>
    </w:p>
    <w:p>
      <w:pPr>
        <w:pStyle w:val="style0"/>
        <w:spacing w:after="0" w:before="0" w:line="360" w:lineRule="auto"/>
        <w:contextualSpacing w:val="false"/>
        <w:jc w:val="center"/>
      </w:pPr>
      <w:r>
        <w:rPr>
          <w:rFonts w:ascii="Times New Roman" w:hAnsi="Times New Roman"/>
          <w:b/>
          <w:sz w:val="36"/>
          <w:szCs w:val="36"/>
        </w:rPr>
        <w:t>Муниципальное казенное дошкольное образовательное учреждение</w:t>
      </w:r>
    </w:p>
    <w:p>
      <w:pPr>
        <w:pStyle w:val="style0"/>
        <w:spacing w:after="0" w:before="0" w:line="360" w:lineRule="auto"/>
        <w:contextualSpacing w:val="false"/>
        <w:jc w:val="center"/>
      </w:pPr>
      <w:r>
        <w:rPr>
          <w:rFonts w:ascii="Times New Roman" w:hAnsi="Times New Roman"/>
          <w:b/>
          <w:sz w:val="36"/>
          <w:szCs w:val="36"/>
        </w:rPr>
        <w:t xml:space="preserve"> </w:t>
      </w:r>
      <w:r>
        <w:rPr>
          <w:rFonts w:ascii="Times New Roman" w:hAnsi="Times New Roman"/>
          <w:b/>
          <w:sz w:val="36"/>
          <w:szCs w:val="36"/>
        </w:rPr>
        <w:t>Березовский детский сад «Ромашка»</w:t>
      </w:r>
    </w:p>
    <w:p>
      <w:pPr>
        <w:pStyle w:val="style0"/>
        <w:tabs>
          <w:tab w:leader="none" w:pos="4080" w:val="left"/>
        </w:tabs>
        <w:jc w:val="center"/>
      </w:pPr>
      <w:r>
        <w:rPr>
          <w:rFonts w:ascii="Times New Roman" w:hAnsi="Times New Roman"/>
          <w:sz w:val="36"/>
          <w:szCs w:val="36"/>
        </w:rPr>
        <w:t>на 201</w:t>
      </w:r>
      <w:r>
        <w:rPr>
          <w:rFonts w:ascii="Times New Roman" w:hAnsi="Times New Roman"/>
          <w:sz w:val="36"/>
          <w:szCs w:val="36"/>
        </w:rPr>
        <w:t>5</w:t>
      </w:r>
      <w:r>
        <w:rPr>
          <w:rFonts w:ascii="Times New Roman" w:hAnsi="Times New Roman"/>
          <w:sz w:val="36"/>
          <w:szCs w:val="36"/>
        </w:rPr>
        <w:t>-201</w:t>
      </w:r>
      <w:r>
        <w:rPr>
          <w:rFonts w:ascii="Times New Roman" w:hAnsi="Times New Roman"/>
          <w:sz w:val="36"/>
          <w:szCs w:val="36"/>
        </w:rPr>
        <w:t>6</w:t>
      </w:r>
      <w:r>
        <w:rPr>
          <w:rFonts w:ascii="Times New Roman" w:hAnsi="Times New Roman"/>
          <w:sz w:val="36"/>
          <w:szCs w:val="36"/>
        </w:rPr>
        <w:t xml:space="preserve"> учебный год</w:t>
      </w:r>
    </w:p>
    <w:p>
      <w:pPr>
        <w:pStyle w:val="style0"/>
        <w:tabs>
          <w:tab w:leader="none" w:pos="4080" w:val="left"/>
        </w:tabs>
      </w:pPr>
      <w:r>
        <w:rPr>
          <w:rFonts w:ascii="Times New Roman" w:hAnsi="Times New Roman"/>
          <w:sz w:val="36"/>
          <w:szCs w:val="36"/>
        </w:rPr>
      </w:r>
    </w:p>
    <w:p>
      <w:pPr>
        <w:pStyle w:val="style0"/>
        <w:tabs>
          <w:tab w:leader="none" w:pos="4080" w:val="left"/>
        </w:tabs>
      </w:pPr>
      <w:r>
        <w:rPr>
          <w:rFonts w:ascii="Times New Roman" w:hAnsi="Times New Roman"/>
          <w:sz w:val="36"/>
          <w:szCs w:val="36"/>
        </w:rPr>
      </w:r>
    </w:p>
    <w:p>
      <w:pPr>
        <w:pStyle w:val="style0"/>
        <w:tabs>
          <w:tab w:leader="none" w:pos="4080" w:val="left"/>
        </w:tabs>
      </w:pPr>
      <w:r>
        <w:rPr>
          <w:rFonts w:ascii="Times New Roman" w:hAnsi="Times New Roman"/>
          <w:sz w:val="36"/>
          <w:szCs w:val="36"/>
        </w:rPr>
      </w:r>
    </w:p>
    <w:p>
      <w:pPr>
        <w:pStyle w:val="style0"/>
        <w:tabs>
          <w:tab w:leader="none" w:pos="4080" w:val="left"/>
        </w:tabs>
        <w:spacing w:after="0" w:before="0"/>
        <w:contextualSpacing w:val="false"/>
        <w:jc w:val="center"/>
      </w:pPr>
      <w:r>
        <w:rPr>
          <w:rFonts w:ascii="Times New Roman" w:hAnsi="Times New Roman"/>
          <w:b/>
          <w:sz w:val="24"/>
          <w:szCs w:val="24"/>
        </w:rPr>
        <w:t>Пояснительная записка к режиму дня</w:t>
      </w:r>
    </w:p>
    <w:p>
      <w:pPr>
        <w:pStyle w:val="style0"/>
        <w:tabs>
          <w:tab w:leader="none" w:pos="4080" w:val="left"/>
        </w:tabs>
        <w:spacing w:after="0" w:before="0"/>
        <w:contextualSpacing w:val="false"/>
        <w:jc w:val="center"/>
      </w:pPr>
      <w:r>
        <w:rPr>
          <w:rFonts w:ascii="Times New Roman" w:hAnsi="Times New Roman"/>
          <w:sz w:val="24"/>
          <w:szCs w:val="24"/>
        </w:rPr>
        <w:t>Программа «Радуга», научные редакторы – Т.Н.Доронова, С.Г.Якобсон</w:t>
      </w:r>
    </w:p>
    <w:p>
      <w:pPr>
        <w:pStyle w:val="style0"/>
        <w:tabs>
          <w:tab w:leader="none" w:pos="4080" w:val="left"/>
        </w:tabs>
        <w:spacing w:after="0" w:before="0"/>
        <w:contextualSpacing w:val="false"/>
        <w:jc w:val="both"/>
      </w:pPr>
      <w:r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>Режим дня – это рациональная продолжительность и разумное чередование различных видов деятельности и отдыха детей. Основным принципом правильного построения режима является его соответствие возрастным психофизиологическим особенностям детей.</w:t>
      </w:r>
    </w:p>
    <w:p>
      <w:pPr>
        <w:pStyle w:val="style0"/>
        <w:tabs>
          <w:tab w:leader="none" w:pos="4080" w:val="left"/>
        </w:tabs>
        <w:spacing w:after="0" w:before="0"/>
        <w:contextualSpacing w:val="false"/>
        <w:jc w:val="both"/>
      </w:pPr>
      <w:r>
        <w:rPr>
          <w:rFonts w:ascii="Times New Roman" w:hAnsi="Times New Roman"/>
          <w:sz w:val="24"/>
          <w:szCs w:val="24"/>
        </w:rPr>
        <w:t>Режим дня составлен с расчетом на 10-часовое пребывание ребенка в детском саду.</w:t>
      </w:r>
    </w:p>
    <w:p>
      <w:pPr>
        <w:pStyle w:val="style0"/>
        <w:tabs>
          <w:tab w:leader="none" w:pos="4080" w:val="left"/>
        </w:tabs>
        <w:spacing w:after="0" w:before="0"/>
        <w:contextualSpacing w:val="false"/>
      </w:pP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При осуществлении режимных моментов учитываются индивидуальные особенности детей.  Бодрствование детей 3-7 лет составляет 5-6 час.</w:t>
      </w:r>
    </w:p>
    <w:p>
      <w:pPr>
        <w:pStyle w:val="style0"/>
        <w:tabs>
          <w:tab w:leader="none" w:pos="4080" w:val="left"/>
        </w:tabs>
        <w:spacing w:after="0" w:before="0"/>
        <w:contextualSpacing w:val="false"/>
        <w:jc w:val="both"/>
      </w:pP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Ежедневная продолжительность прогулки составляет 3 – 4 часа, проводится 2 раза в день: в первую половину дня – до обеда и во вторую половину – после дневного сна. Общая продолжительность дневного сна 2 часа для детей 3 – 7 лет.</w:t>
      </w:r>
    </w:p>
    <w:p>
      <w:pPr>
        <w:pStyle w:val="style0"/>
        <w:tabs>
          <w:tab w:leader="none" w:pos="4080" w:val="left"/>
        </w:tabs>
        <w:spacing w:after="0" w:before="0"/>
        <w:contextualSpacing w:val="false"/>
        <w:jc w:val="both"/>
      </w:pPr>
      <w:r>
        <w:rPr>
          <w:rFonts w:ascii="Times New Roman" w:hAnsi="Times New Roman"/>
          <w:sz w:val="24"/>
          <w:szCs w:val="24"/>
        </w:rPr>
        <w:t>Самостоятельная деятельность детей (игры, организованная образовательная деятельность, личная гигиена) занимает в режиме не менее 3 – 4  ч.</w:t>
      </w:r>
    </w:p>
    <w:p>
      <w:pPr>
        <w:pStyle w:val="style0"/>
        <w:tabs>
          <w:tab w:leader="none" w:pos="4080" w:val="left"/>
        </w:tabs>
        <w:spacing w:after="0" w:before="0"/>
        <w:ind w:firstLine="426" w:left="0" w:right="0"/>
        <w:contextualSpacing w:val="false"/>
        <w:jc w:val="both"/>
      </w:pPr>
      <w:r>
        <w:rPr>
          <w:rFonts w:ascii="Times New Roman" w:hAnsi="Times New Roman"/>
          <w:sz w:val="24"/>
          <w:szCs w:val="24"/>
        </w:rPr>
        <w:t>В режиме дня указана длительность организованной образовательной деятельности, включая перерывы между ее различными видами. Педагог самостоятельно дозирует объем образовательной нагрузки, не превышая при этом максимально допустимую санитарно – эпидемиологическими правилами и нормативами нагрузку.</w:t>
      </w:r>
    </w:p>
    <w:p>
      <w:pPr>
        <w:pStyle w:val="style0"/>
        <w:tabs>
          <w:tab w:leader="none" w:pos="4080" w:val="left"/>
        </w:tabs>
        <w:spacing w:after="0" w:before="0"/>
        <w:ind w:firstLine="426" w:left="0" w:right="0"/>
        <w:contextualSpacing w:val="false"/>
        <w:jc w:val="both"/>
      </w:pPr>
      <w:r>
        <w:rPr>
          <w:rFonts w:ascii="Times New Roman" w:hAnsi="Times New Roman"/>
          <w:sz w:val="24"/>
          <w:szCs w:val="24"/>
        </w:rPr>
        <w:t>По действующему СанПиН 2.4.1.3049 максимально допустимый объем недельной образовательной нагрузки, включая реализацию дополнительных образовательных программ: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pStyle w:val="style0"/>
        <w:tabs>
          <w:tab w:leader="none" w:pos="4080" w:val="left"/>
        </w:tabs>
        <w:spacing w:after="0" w:before="0"/>
        <w:ind w:firstLine="426" w:left="0" w:right="0"/>
        <w:contextualSpacing w:val="false"/>
        <w:jc w:val="both"/>
      </w:pPr>
      <w:r>
        <w:rPr>
          <w:rFonts w:ascii="Times New Roman" w:hAnsi="Times New Roman"/>
          <w:sz w:val="24"/>
          <w:szCs w:val="24"/>
        </w:rPr>
        <w:t>Для детей четвертого года жизни составляется 2 часа 45 минут. Продолжительность непрерывной непосредственно образовательной деятельности – не более 15 минут. Максимально допустимый объем образовательной нагрузки в первой половине дня во второй младшей группе не превышает 30 минут. В середине времени, отведенного на непрерывную образовательную деятельность, проводят физкультминутку. Перерывы между периодами непрерывной образовательной деятельности – не менее 10 минут.</w:t>
      </w:r>
    </w:p>
    <w:p>
      <w:pPr>
        <w:pStyle w:val="style0"/>
        <w:tabs>
          <w:tab w:leader="none" w:pos="4080" w:val="left"/>
        </w:tabs>
        <w:spacing w:after="0" w:before="0"/>
        <w:ind w:firstLine="426" w:left="0" w:right="0"/>
        <w:contextualSpacing w:val="false"/>
        <w:jc w:val="both"/>
      </w:pPr>
      <w:r>
        <w:rPr>
          <w:rFonts w:ascii="Times New Roman" w:hAnsi="Times New Roman"/>
          <w:sz w:val="24"/>
          <w:szCs w:val="24"/>
        </w:rPr>
        <w:t>Для детей пятого года жизни составляет 4 часа. Продолжительность непрерывной непосредственно образовательной деятельности – не более 20 минут. Максимально допустимый объем образовательной нагрузки в первой половине дня в средней группе не превышает 40 минут. В середине времени, отведенного на непрерывную образовательную деятельность, проводят физкультминутку. Перерывы между периодами непрерывной образовательной деятельности – не менее 10 минут.</w:t>
      </w:r>
    </w:p>
    <w:p>
      <w:pPr>
        <w:pStyle w:val="style0"/>
        <w:tabs>
          <w:tab w:leader="none" w:pos="4080" w:val="left"/>
        </w:tabs>
        <w:spacing w:after="0" w:before="0"/>
        <w:ind w:firstLine="426" w:left="0" w:right="0"/>
        <w:contextualSpacing w:val="false"/>
        <w:jc w:val="both"/>
      </w:pPr>
      <w:r>
        <w:rPr>
          <w:rFonts w:ascii="Times New Roman" w:hAnsi="Times New Roman"/>
          <w:sz w:val="24"/>
          <w:szCs w:val="24"/>
        </w:rPr>
        <w:t>Для детей шестого года жизни составляет 6 часов 15 минут. Продолжительность непрерывной непосредственно образовательной деятельности – не более 25 минут. Максимально допустимый объем образовательной нагрузки в первой половине дня в старшей группе составляет 45 минут. В середине времени, отведенного на непрерывную образовательную деятельность, проводят физкультминутку. Перерывы между периодами непрерывной образовательной деятельности – не менее 10 минут.</w:t>
      </w:r>
    </w:p>
    <w:p>
      <w:pPr>
        <w:pStyle w:val="style0"/>
        <w:tabs>
          <w:tab w:leader="none" w:pos="4080" w:val="left"/>
        </w:tabs>
        <w:spacing w:after="0" w:before="0"/>
        <w:ind w:firstLine="426" w:left="0" w:right="0"/>
        <w:contextualSpacing w:val="false"/>
        <w:jc w:val="both"/>
      </w:pPr>
      <w:r>
        <w:rPr>
          <w:rFonts w:ascii="Times New Roman" w:hAnsi="Times New Roman"/>
          <w:sz w:val="24"/>
          <w:szCs w:val="24"/>
        </w:rPr>
        <w:t>Для детей седьмого года жизни составляет 8 часов 30 минут. Продолжительность непрерывной непосредственно образовательной деятельности – не более 30 минут. Максимально допустимый объем образовательной нагрузки в первой половине дня в подготовительной группе не превышает  1,5 часа. В середине времени, отведенного на непрерывную образовательную деятельность, проводят физкультминутку. Перерывы между периодами непрерывной образовательной деятельности – не менее 10 минут.</w:t>
      </w:r>
    </w:p>
    <w:p>
      <w:pPr>
        <w:pStyle w:val="style0"/>
        <w:tabs>
          <w:tab w:leader="none" w:pos="4080" w:val="left"/>
        </w:tabs>
        <w:spacing w:after="0" w:before="0"/>
        <w:ind w:firstLine="426" w:left="0" w:right="0"/>
        <w:contextualSpacing w:val="false"/>
        <w:jc w:val="both"/>
      </w:pPr>
      <w:r>
        <w:rPr>
          <w:rFonts w:ascii="Times New Roman" w:hAnsi="Times New Roman"/>
          <w:sz w:val="24"/>
          <w:szCs w:val="24"/>
        </w:rPr>
        <w:t>Чем ближе к индивидуальным особенностям детей режим детского сада, тем комфортнее он себя чувствует, тем лучше  настроение и выше активность.</w:t>
      </w:r>
    </w:p>
    <w:p>
      <w:pPr>
        <w:pStyle w:val="style0"/>
        <w:tabs>
          <w:tab w:leader="none" w:pos="8177" w:val="left"/>
        </w:tabs>
        <w:jc w:val="center"/>
      </w:pPr>
      <w:r>
        <w:rPr/>
      </w:r>
    </w:p>
    <w:p>
      <w:pPr>
        <w:pStyle w:val="style0"/>
        <w:tabs>
          <w:tab w:leader="none" w:pos="8177" w:val="left"/>
        </w:tabs>
        <w:jc w:val="center"/>
      </w:pPr>
      <w:r>
        <w:rPr>
          <w:rFonts w:ascii="Times New Roman" w:eastAsia="Arial Unicode MS" w:hAnsi="Times New Roman"/>
          <w:b/>
          <w:spacing w:val="7"/>
          <w:sz w:val="24"/>
          <w:szCs w:val="24"/>
          <w:lang w:eastAsia="ru-RU"/>
        </w:rPr>
        <w:t>Режим дня (холодный период)   разновозрастная группа</w:t>
      </w:r>
    </w:p>
    <w:tbl>
      <w:tblPr>
        <w:jc w:val="left"/>
        <w:tblInd w:type="dxa" w:w="-689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-5"/>
          <w:bottom w:type="dxa" w:w="0"/>
          <w:right w:type="dxa" w:w="0"/>
        </w:tblCellMar>
      </w:tblPr>
      <w:tblGrid>
        <w:gridCol w:w="8774"/>
        <w:gridCol w:w="1700"/>
        <w:gridCol w:w="1559"/>
        <w:gridCol w:w="1559"/>
        <w:gridCol w:w="2269"/>
      </w:tblGrid>
      <w:tr>
        <w:trPr>
          <w:trHeight w:hRule="atLeast" w:val="298"/>
          <w:cantSplit w:val="false"/>
        </w:trPr>
        <w:tc>
          <w:tcPr>
            <w:tcW w:type="dxa" w:w="877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137"/>
              <w:contextualSpacing w:val="false"/>
              <w:jc w:val="both"/>
            </w:pPr>
            <w:r>
              <w:rPr>
                <w:rFonts w:ascii="Times New Roman" w:eastAsia="Arial Unicode MS" w:hAnsi="Times New Roman"/>
                <w:spacing w:val="7"/>
                <w:sz w:val="16"/>
                <w:szCs w:val="16"/>
                <w:lang w:eastAsia="ru-RU"/>
              </w:rPr>
            </w:r>
          </w:p>
          <w:p>
            <w:pPr>
              <w:pStyle w:val="style0"/>
              <w:spacing w:after="0" w:before="0" w:line="100" w:lineRule="atLeast"/>
              <w:ind w:hanging="0" w:left="120" w:right="137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Режимные моменты</w:t>
            </w:r>
          </w:p>
        </w:tc>
        <w:tc>
          <w:tcPr>
            <w:tcW w:type="dxa" w:w="170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</w:pPr>
            <w:r>
              <w:rPr>
                <w:rFonts w:ascii="Times New Roman" w:eastAsia="Arial Unicode MS" w:hAnsi="Times New Roman"/>
                <w:spacing w:val="7"/>
                <w:sz w:val="16"/>
                <w:szCs w:val="16"/>
                <w:lang w:eastAsia="ru-RU"/>
              </w:rPr>
            </w:r>
          </w:p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 xml:space="preserve">2 младшая группа </w:t>
            </w:r>
          </w:p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(3 – 4года)</w:t>
            </w:r>
          </w:p>
        </w:tc>
        <w:tc>
          <w:tcPr>
            <w:tcW w:type="dxa" w:w="15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</w:pPr>
            <w:r>
              <w:rPr>
                <w:rFonts w:ascii="Times New Roman" w:eastAsia="Arial Unicode MS" w:hAnsi="Times New Roman"/>
                <w:spacing w:val="7"/>
                <w:sz w:val="16"/>
                <w:szCs w:val="16"/>
                <w:lang w:eastAsia="ru-RU"/>
              </w:rPr>
            </w:r>
          </w:p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Средняя группа</w:t>
            </w:r>
          </w:p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(4-5 года)</w:t>
            </w:r>
          </w:p>
        </w:tc>
        <w:tc>
          <w:tcPr>
            <w:tcW w:type="dxa" w:w="15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Старшая группа</w:t>
            </w:r>
          </w:p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(5-6года)</w:t>
            </w:r>
          </w:p>
        </w:tc>
        <w:tc>
          <w:tcPr>
            <w:tcW w:type="dxa" w:w="226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Подготовительная группа (6 -7 лет)</w:t>
            </w:r>
          </w:p>
        </w:tc>
      </w:tr>
      <w:tr>
        <w:trPr>
          <w:trHeight w:hRule="atLeast" w:val="283"/>
          <w:cantSplit w:val="false"/>
        </w:trPr>
        <w:tc>
          <w:tcPr>
            <w:tcW w:type="dxa" w:w="877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60" w:right="137"/>
              <w:contextualSpacing w:val="false"/>
              <w:jc w:val="both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100" w:lineRule="atLeast"/>
              <w:ind w:hanging="0" w:left="160" w:right="137"/>
              <w:contextualSpacing w:val="false"/>
              <w:jc w:val="both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 половина дня</w:t>
            </w:r>
          </w:p>
        </w:tc>
        <w:tc>
          <w:tcPr>
            <w:tcW w:type="dxa" w:w="3259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0" w:right="137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16"/>
                <w:szCs w:val="16"/>
                <w:lang w:eastAsia="ru-RU"/>
              </w:rPr>
            </w:r>
          </w:p>
          <w:p>
            <w:pPr>
              <w:pStyle w:val="style0"/>
              <w:spacing w:after="0" w:before="0" w:line="100" w:lineRule="atLeast"/>
              <w:ind w:hanging="0" w:left="0" w:right="137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Время</w:t>
            </w:r>
          </w:p>
          <w:p>
            <w:pPr>
              <w:pStyle w:val="style0"/>
              <w:spacing w:after="0" w:before="0" w:line="100" w:lineRule="atLeast"/>
              <w:ind w:hanging="0" w:left="0" w:right="137"/>
              <w:contextualSpacing w:val="false"/>
              <w:jc w:val="both"/>
            </w:pPr>
            <w:r>
              <w:rPr>
                <w:rFonts w:ascii="Times New Roman" w:eastAsia="Arial Unicode MS" w:hAnsi="Times New Roman"/>
                <w:spacing w:val="7"/>
                <w:sz w:val="16"/>
                <w:szCs w:val="16"/>
                <w:lang w:eastAsia="ru-RU"/>
              </w:rPr>
            </w:r>
          </w:p>
        </w:tc>
        <w:tc>
          <w:tcPr>
            <w:tcW w:type="dxa" w:w="382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0" w:right="137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100" w:lineRule="atLeast"/>
              <w:ind w:hanging="0" w:left="0" w:right="137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Время</w:t>
            </w:r>
          </w:p>
        </w:tc>
      </w:tr>
      <w:tr>
        <w:trPr>
          <w:trHeight w:hRule="atLeast" w:val="1190"/>
          <w:cantSplit w:val="false"/>
        </w:trPr>
        <w:tc>
          <w:tcPr>
            <w:tcW w:type="dxa" w:w="877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137"/>
              <w:contextualSpacing w:val="false"/>
              <w:jc w:val="both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Прием детей, осмотр (взаимодействие с родителями, коммуникация); утренняя гимнастика: (физическая культура, здоровье, игра); беседы с детьми: (коммуникация, социализация, познание), наблюдения в природе: (труд, познание); свободные игры (игра); индивидуальные и подгрупповые дидактические игры: (познание, коммуникация, социализация, игра); чтение художественной литературы.</w:t>
            </w:r>
          </w:p>
          <w:p>
            <w:pPr>
              <w:pStyle w:val="style0"/>
              <w:spacing w:after="0" w:before="0" w:line="269" w:lineRule="exact"/>
              <w:ind w:hanging="0" w:left="120" w:right="137"/>
              <w:contextualSpacing w:val="false"/>
              <w:jc w:val="both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</w:tc>
        <w:tc>
          <w:tcPr>
            <w:tcW w:type="dxa" w:w="170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7.30 - 8.25</w:t>
            </w:r>
          </w:p>
        </w:tc>
        <w:tc>
          <w:tcPr>
            <w:tcW w:type="dxa" w:w="15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7.30 - 8.25</w:t>
            </w:r>
          </w:p>
        </w:tc>
        <w:tc>
          <w:tcPr>
            <w:tcW w:type="dxa" w:w="15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7.30 - 8.25</w:t>
            </w:r>
          </w:p>
        </w:tc>
        <w:tc>
          <w:tcPr>
            <w:tcW w:type="dxa" w:w="226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7.30 - 8.25</w:t>
            </w:r>
          </w:p>
        </w:tc>
      </w:tr>
      <w:tr>
        <w:trPr>
          <w:trHeight w:hRule="atLeast" w:val="205"/>
          <w:cantSplit w:val="false"/>
        </w:trPr>
        <w:tc>
          <w:tcPr>
            <w:tcW w:type="dxa" w:w="877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4" w:lineRule="exact"/>
              <w:ind w:hanging="0" w:left="160" w:right="137"/>
              <w:contextualSpacing w:val="false"/>
              <w:jc w:val="both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 xml:space="preserve">Подготовка к 1-му завтраку, завтрак. Самостоятельные гигиенические процедуры, дежурство (самообслуживание, культурно-гигиенические навыки, этикет, здоровье, социализация, коммуникация). </w:t>
            </w:r>
          </w:p>
        </w:tc>
        <w:tc>
          <w:tcPr>
            <w:tcW w:type="dxa" w:w="170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8.25 - 8.50</w:t>
            </w:r>
          </w:p>
        </w:tc>
        <w:tc>
          <w:tcPr>
            <w:tcW w:type="dxa" w:w="15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8.25 - 8.50</w:t>
            </w:r>
          </w:p>
        </w:tc>
        <w:tc>
          <w:tcPr>
            <w:tcW w:type="dxa" w:w="15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8.25 - 8.50</w:t>
            </w:r>
          </w:p>
        </w:tc>
        <w:tc>
          <w:tcPr>
            <w:tcW w:type="dxa" w:w="226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8.25 - 8.50</w:t>
            </w:r>
          </w:p>
        </w:tc>
      </w:tr>
      <w:tr>
        <w:trPr>
          <w:trHeight w:hRule="atLeast" w:val="307"/>
          <w:cantSplit w:val="false"/>
        </w:trPr>
        <w:tc>
          <w:tcPr>
            <w:tcW w:type="dxa" w:w="877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69" w:lineRule="exact"/>
              <w:ind w:hanging="0" w:left="160" w:right="137"/>
              <w:contextualSpacing w:val="false"/>
              <w:jc w:val="both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Самостоятельная игровая деятельность</w:t>
            </w:r>
          </w:p>
          <w:p>
            <w:pPr>
              <w:pStyle w:val="style0"/>
              <w:spacing w:after="0" w:before="0" w:line="269" w:lineRule="exact"/>
              <w:ind w:hanging="0" w:left="160" w:right="137"/>
              <w:contextualSpacing w:val="false"/>
              <w:jc w:val="both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Игры ролевые, дидактические (игра, познание социализация, коммуникация), беседы, педагогические ситуации, индивидуальная работа с детьми по разным образовательным областям, самостоятельная игровая и художественная деятельность детей (игра, познание социализация, коммуникация, художественное творчество).</w:t>
            </w:r>
          </w:p>
        </w:tc>
        <w:tc>
          <w:tcPr>
            <w:tcW w:type="dxa" w:w="170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8.50 - 9.00</w:t>
            </w:r>
          </w:p>
        </w:tc>
        <w:tc>
          <w:tcPr>
            <w:tcW w:type="dxa" w:w="15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8.50 - 9.00</w:t>
            </w:r>
          </w:p>
        </w:tc>
        <w:tc>
          <w:tcPr>
            <w:tcW w:type="dxa" w:w="15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8.50 - 9.00</w:t>
            </w:r>
          </w:p>
        </w:tc>
        <w:tc>
          <w:tcPr>
            <w:tcW w:type="dxa" w:w="226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8.50 - 9.00</w:t>
            </w:r>
          </w:p>
        </w:tc>
      </w:tr>
      <w:tr>
        <w:trPr>
          <w:trHeight w:hRule="atLeast" w:val="257"/>
          <w:cantSplit w:val="false"/>
        </w:trPr>
        <w:tc>
          <w:tcPr>
            <w:tcW w:type="dxa" w:w="877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60" w:right="137"/>
              <w:contextualSpacing w:val="false"/>
              <w:jc w:val="both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Организованная образовательная деятельность</w:t>
            </w:r>
          </w:p>
        </w:tc>
        <w:tc>
          <w:tcPr>
            <w:tcW w:type="dxa" w:w="170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9.00 - 9.45</w:t>
            </w:r>
          </w:p>
        </w:tc>
        <w:tc>
          <w:tcPr>
            <w:tcW w:type="dxa" w:w="15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9.00 - 9.50</w:t>
            </w:r>
          </w:p>
        </w:tc>
        <w:tc>
          <w:tcPr>
            <w:tcW w:type="dxa" w:w="15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9.00 - 10.45</w:t>
            </w:r>
          </w:p>
        </w:tc>
        <w:tc>
          <w:tcPr>
            <w:tcW w:type="dxa" w:w="226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9.00 - 10.50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877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60" w:before="0" w:line="100" w:lineRule="atLeast"/>
              <w:ind w:hanging="0" w:left="160" w:right="137"/>
              <w:contextualSpacing w:val="false"/>
              <w:jc w:val="both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Подготовка ко 2 -му зав траку, завтрак.</w:t>
            </w:r>
          </w:p>
          <w:p>
            <w:pPr>
              <w:pStyle w:val="style0"/>
              <w:spacing w:after="0" w:before="60" w:line="100" w:lineRule="atLeast"/>
              <w:ind w:hanging="0" w:left="160" w:right="137"/>
              <w:contextualSpacing w:val="false"/>
              <w:jc w:val="both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(самообслуживание, культурно-гигиенические навыки, этикет, здоровье, социализация, коммуникация).</w:t>
            </w:r>
          </w:p>
        </w:tc>
        <w:tc>
          <w:tcPr>
            <w:tcW w:type="dxa" w:w="170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9.50 - 10.00</w:t>
            </w:r>
          </w:p>
        </w:tc>
        <w:tc>
          <w:tcPr>
            <w:tcW w:type="dxa" w:w="15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9.50 - 10.00</w:t>
            </w:r>
          </w:p>
        </w:tc>
        <w:tc>
          <w:tcPr>
            <w:tcW w:type="dxa" w:w="15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10.50 - 11.00</w:t>
            </w:r>
          </w:p>
        </w:tc>
        <w:tc>
          <w:tcPr>
            <w:tcW w:type="dxa" w:w="226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10.50 - 11.00</w:t>
            </w:r>
          </w:p>
        </w:tc>
      </w:tr>
      <w:tr>
        <w:trPr>
          <w:trHeight w:hRule="atLeast" w:val="205"/>
          <w:cantSplit w:val="false"/>
        </w:trPr>
        <w:tc>
          <w:tcPr>
            <w:tcW w:type="dxa" w:w="877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4" w:lineRule="exact"/>
              <w:ind w:hanging="0" w:left="160" w:right="137"/>
              <w:contextualSpacing w:val="false"/>
              <w:jc w:val="both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Подготовка к прогулке (самообслуживание, социализация, коммуникация).</w:t>
            </w:r>
          </w:p>
          <w:p>
            <w:pPr>
              <w:pStyle w:val="style0"/>
              <w:spacing w:after="0" w:before="0" w:line="274" w:lineRule="exact"/>
              <w:ind w:hanging="0" w:left="160" w:right="137"/>
              <w:contextualSpacing w:val="false"/>
              <w:jc w:val="both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прогулка (игры, наблюдения, труд): наблюдение в природе (познание, безопасность, труд), труд в природе и в быту, подвижные игры (физкультура, здоровье, познание), ролевые игры (познание, социализация, коммуникация), индивидуальная работа по развитию движений (здоровье, физкультура), дидактические игры по экологии, развитию речи, ознакомлению с окружающим (познание, коммуникация, социализация, безопасность), беседы с детьми (познание, коммуникация), рисование на мольбертах (художественная деятельность). Физкультура на улице (физкультура, здоровье, подвижные игры, коммуникация, познание)</w:t>
            </w:r>
          </w:p>
          <w:p>
            <w:pPr>
              <w:pStyle w:val="style0"/>
              <w:spacing w:after="0" w:before="0" w:line="274" w:lineRule="exact"/>
              <w:ind w:hanging="0" w:left="160" w:right="137"/>
              <w:contextualSpacing w:val="false"/>
              <w:jc w:val="both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Возвращение</w:t>
            </w: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 xml:space="preserve"> с прогулки.</w:t>
            </w:r>
          </w:p>
        </w:tc>
        <w:tc>
          <w:tcPr>
            <w:tcW w:type="dxa" w:w="170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10.00 - 12.15</w:t>
            </w:r>
          </w:p>
        </w:tc>
        <w:tc>
          <w:tcPr>
            <w:tcW w:type="dxa" w:w="15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10.00 - 12.15</w:t>
            </w:r>
          </w:p>
        </w:tc>
        <w:tc>
          <w:tcPr>
            <w:tcW w:type="dxa" w:w="15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11.00 - 12.30</w:t>
            </w:r>
          </w:p>
        </w:tc>
        <w:tc>
          <w:tcPr>
            <w:tcW w:type="dxa" w:w="226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11.00 - 12.30</w:t>
            </w:r>
          </w:p>
        </w:tc>
      </w:tr>
      <w:tr>
        <w:trPr>
          <w:trHeight w:hRule="atLeast" w:val="241"/>
          <w:cantSplit w:val="false"/>
        </w:trPr>
        <w:tc>
          <w:tcPr>
            <w:tcW w:type="dxa" w:w="877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4" w:lineRule="exact"/>
              <w:ind w:hanging="0" w:left="160" w:right="137"/>
              <w:contextualSpacing w:val="false"/>
              <w:jc w:val="both"/>
            </w:pPr>
            <w:r>
              <w:rPr>
                <w:rFonts w:ascii="Times New Roman" w:eastAsia="Arial Unicode MS" w:hAnsi="Times New Roman"/>
                <w:spacing w:val="7"/>
                <w:sz w:val="22"/>
                <w:szCs w:val="22"/>
                <w:lang w:eastAsia="ru-RU"/>
              </w:rPr>
              <w:t>Подготовка к обеду, (самообслуживание, безопасность, труд, культурно-гигиенические навыки, этикет, познание, художественная литература, социализация, коммуникация)</w:t>
            </w:r>
          </w:p>
          <w:p>
            <w:pPr>
              <w:pStyle w:val="style0"/>
              <w:spacing w:after="0" w:before="0" w:line="274" w:lineRule="exact"/>
              <w:ind w:hanging="0" w:left="160" w:right="137"/>
              <w:contextualSpacing w:val="false"/>
              <w:jc w:val="both"/>
            </w:pPr>
            <w:r>
              <w:rPr>
                <w:rFonts w:ascii="Times New Roman" w:eastAsia="Arial Unicode MS" w:hAnsi="Times New Roman"/>
                <w:spacing w:val="7"/>
                <w:sz w:val="22"/>
                <w:szCs w:val="22"/>
                <w:lang w:eastAsia="ru-RU"/>
              </w:rPr>
              <w:t>Обед (самообслуживание, безопасность, культурно-гигиенические навыки, этикет, здоровье, социализация, коммуникация).</w:t>
            </w:r>
          </w:p>
        </w:tc>
        <w:tc>
          <w:tcPr>
            <w:tcW w:type="dxa" w:w="170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4" w:lineRule="exac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274" w:lineRule="exac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12.15 - 13.00</w:t>
            </w:r>
          </w:p>
        </w:tc>
        <w:tc>
          <w:tcPr>
            <w:tcW w:type="dxa" w:w="15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4" w:lineRule="exac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274" w:lineRule="exac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12.15 - 13.00</w:t>
            </w:r>
          </w:p>
        </w:tc>
        <w:tc>
          <w:tcPr>
            <w:tcW w:type="dxa" w:w="15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4" w:lineRule="exac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274" w:lineRule="exac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12.30 - 13.00</w:t>
            </w:r>
          </w:p>
        </w:tc>
        <w:tc>
          <w:tcPr>
            <w:tcW w:type="dxa" w:w="226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4" w:lineRule="exac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274" w:lineRule="exac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12.30 - 13.00</w:t>
            </w:r>
          </w:p>
        </w:tc>
      </w:tr>
      <w:tr>
        <w:trPr>
          <w:trHeight w:hRule="atLeast" w:val="283"/>
          <w:cantSplit w:val="false"/>
        </w:trPr>
        <w:tc>
          <w:tcPr>
            <w:tcW w:type="dxa" w:w="877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40" w:right="137"/>
              <w:contextualSpacing w:val="false"/>
              <w:jc w:val="both"/>
            </w:pPr>
            <w:r>
              <w:rPr>
                <w:rFonts w:ascii="Times New Roman" w:eastAsia="Arial Unicode MS" w:hAnsi="Times New Roman"/>
                <w:spacing w:val="7"/>
                <w:sz w:val="22"/>
                <w:szCs w:val="22"/>
                <w:lang w:eastAsia="ru-RU"/>
              </w:rPr>
              <w:t>2 половина дня</w:t>
            </w:r>
          </w:p>
        </w:tc>
        <w:tc>
          <w:tcPr>
            <w:tcW w:type="dxa" w:w="170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</w:tc>
        <w:tc>
          <w:tcPr>
            <w:tcW w:type="dxa" w:w="15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</w:tc>
        <w:tc>
          <w:tcPr>
            <w:tcW w:type="dxa" w:w="15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</w:tc>
        <w:tc>
          <w:tcPr>
            <w:tcW w:type="dxa" w:w="226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</w:tc>
      </w:tr>
      <w:tr>
        <w:trPr>
          <w:trHeight w:hRule="atLeast" w:val="231"/>
          <w:cantSplit w:val="false"/>
        </w:trPr>
        <w:tc>
          <w:tcPr>
            <w:tcW w:type="dxa" w:w="877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60" w:right="137"/>
              <w:contextualSpacing w:val="false"/>
              <w:jc w:val="both"/>
            </w:pPr>
            <w:r>
              <w:rPr>
                <w:rFonts w:ascii="Times New Roman" w:eastAsia="Arial Unicode MS" w:hAnsi="Times New Roman"/>
                <w:spacing w:val="7"/>
                <w:sz w:val="22"/>
                <w:szCs w:val="22"/>
                <w:lang w:eastAsia="ru-RU"/>
              </w:rPr>
              <w:t>Подготовка ко сну, сон. (самообслуживание, безопасность, культурно-гигиенические навыки, здоровье - воздушные ванны)</w:t>
            </w:r>
          </w:p>
        </w:tc>
        <w:tc>
          <w:tcPr>
            <w:tcW w:type="dxa" w:w="170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8" w:lineRule="exac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278" w:lineRule="exac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13.00 - 15.00</w:t>
            </w:r>
          </w:p>
        </w:tc>
        <w:tc>
          <w:tcPr>
            <w:tcW w:type="dxa" w:w="15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8" w:lineRule="exac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278" w:lineRule="exac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13.00 - 15.00</w:t>
            </w:r>
          </w:p>
        </w:tc>
        <w:tc>
          <w:tcPr>
            <w:tcW w:type="dxa" w:w="15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8" w:lineRule="exac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278" w:lineRule="exac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13.00 - 15.00</w:t>
            </w:r>
          </w:p>
        </w:tc>
        <w:tc>
          <w:tcPr>
            <w:tcW w:type="dxa" w:w="226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8" w:lineRule="exac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278" w:lineRule="exac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13.00 - 15.00</w:t>
            </w:r>
          </w:p>
        </w:tc>
      </w:tr>
      <w:tr>
        <w:trPr>
          <w:trHeight w:hRule="atLeast" w:val="257"/>
          <w:cantSplit w:val="false"/>
        </w:trPr>
        <w:tc>
          <w:tcPr>
            <w:tcW w:type="dxa" w:w="877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60" w:right="137"/>
              <w:contextualSpacing w:val="false"/>
              <w:jc w:val="both"/>
            </w:pPr>
            <w:r>
              <w:rPr>
                <w:rFonts w:ascii="Times New Roman" w:eastAsia="Arial Unicode MS" w:hAnsi="Times New Roman"/>
                <w:spacing w:val="7"/>
                <w:sz w:val="22"/>
                <w:szCs w:val="22"/>
                <w:lang w:eastAsia="ru-RU"/>
              </w:rPr>
              <w:t>Подъем (здоровье, физическая культура, труд, самообслуживание, художественная литература, коммуникация, социализация).</w:t>
            </w:r>
          </w:p>
        </w:tc>
        <w:tc>
          <w:tcPr>
            <w:tcW w:type="dxa" w:w="170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8" w:lineRule="exac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278" w:lineRule="exac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15.00 - 15.25</w:t>
            </w:r>
          </w:p>
        </w:tc>
        <w:tc>
          <w:tcPr>
            <w:tcW w:type="dxa" w:w="15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8" w:lineRule="exac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278" w:lineRule="exac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15.00 - 15.25</w:t>
            </w:r>
          </w:p>
        </w:tc>
        <w:tc>
          <w:tcPr>
            <w:tcW w:type="dxa" w:w="15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8" w:lineRule="exac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278" w:lineRule="exac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15.00 - 15.25</w:t>
            </w:r>
          </w:p>
        </w:tc>
        <w:tc>
          <w:tcPr>
            <w:tcW w:type="dxa" w:w="226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8" w:lineRule="exac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278" w:lineRule="exac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15.00 - 15.25</w:t>
            </w:r>
          </w:p>
        </w:tc>
      </w:tr>
      <w:tr>
        <w:trPr>
          <w:trHeight w:hRule="atLeast" w:val="206"/>
          <w:cantSplit w:val="false"/>
        </w:trPr>
        <w:tc>
          <w:tcPr>
            <w:tcW w:type="dxa" w:w="877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4" w:lineRule="exact"/>
              <w:ind w:hanging="0" w:left="160" w:right="137"/>
              <w:contextualSpacing w:val="false"/>
              <w:jc w:val="both"/>
            </w:pPr>
            <w:r>
              <w:rPr>
                <w:rFonts w:ascii="Times New Roman" w:eastAsia="Arial Unicode MS" w:hAnsi="Times New Roman"/>
                <w:spacing w:val="7"/>
                <w:sz w:val="22"/>
                <w:szCs w:val="22"/>
                <w:lang w:eastAsia="ru-RU"/>
              </w:rPr>
              <w:t>Подготовка к полднику, полдник, (самообслуживание, безопасность, культурно-гигиенические навыки, этикет, здоровье, социализация, коммуникация).</w:t>
            </w:r>
          </w:p>
        </w:tc>
        <w:tc>
          <w:tcPr>
            <w:tcW w:type="dxa" w:w="170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4" w:lineRule="exac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274" w:lineRule="exac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15.25 - 15.40</w:t>
            </w:r>
          </w:p>
        </w:tc>
        <w:tc>
          <w:tcPr>
            <w:tcW w:type="dxa" w:w="15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4" w:lineRule="exac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274" w:lineRule="exac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15.25 - 15.40</w:t>
            </w:r>
          </w:p>
        </w:tc>
        <w:tc>
          <w:tcPr>
            <w:tcW w:type="dxa" w:w="15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4" w:lineRule="exac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274" w:lineRule="exac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15.25 - 15.40</w:t>
            </w:r>
          </w:p>
        </w:tc>
        <w:tc>
          <w:tcPr>
            <w:tcW w:type="dxa" w:w="226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4" w:lineRule="exac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274" w:lineRule="exac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15.25 - 15.40</w:t>
            </w:r>
          </w:p>
        </w:tc>
      </w:tr>
      <w:tr>
        <w:trPr>
          <w:trHeight w:hRule="atLeast" w:val="1080"/>
          <w:cantSplit w:val="false"/>
        </w:trPr>
        <w:tc>
          <w:tcPr>
            <w:tcW w:type="dxa" w:w="877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4" w:lineRule="exact"/>
              <w:ind w:hanging="0" w:left="142" w:right="137"/>
              <w:contextualSpacing w:val="false"/>
              <w:jc w:val="both"/>
            </w:pPr>
            <w:r>
              <w:rPr>
                <w:rFonts w:ascii="Times New Roman" w:eastAsia="Arial Unicode MS" w:hAnsi="Times New Roman"/>
                <w:spacing w:val="7"/>
                <w:sz w:val="22"/>
                <w:szCs w:val="22"/>
                <w:lang w:eastAsia="ru-RU"/>
              </w:rPr>
              <w:t>Совместная и самостоятельная деятельность игра, познание социализация, коммуникация, художественное творчество) Беседы, педагогические ситуации, индивидуальная работа с детьми по разным образовательным областям Самостоятельная игровая и художественная деятельность детей(игра, познание социализация, коммуникация, художественное творчество</w:t>
            </w:r>
          </w:p>
        </w:tc>
        <w:tc>
          <w:tcPr>
            <w:tcW w:type="dxa" w:w="170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4" w:lineRule="exac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274" w:lineRule="exac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15.40 - 16.00</w:t>
            </w:r>
          </w:p>
        </w:tc>
        <w:tc>
          <w:tcPr>
            <w:tcW w:type="dxa" w:w="15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4" w:lineRule="exac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274" w:lineRule="exac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15.40 - 16.00</w:t>
            </w:r>
          </w:p>
        </w:tc>
        <w:tc>
          <w:tcPr>
            <w:tcW w:type="dxa" w:w="15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4" w:lineRule="exac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274" w:lineRule="exac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15.40 - 16.00</w:t>
            </w:r>
          </w:p>
        </w:tc>
        <w:tc>
          <w:tcPr>
            <w:tcW w:type="dxa" w:w="226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4" w:lineRule="exac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274" w:lineRule="exac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15.40 - 16.00</w:t>
            </w:r>
          </w:p>
        </w:tc>
      </w:tr>
      <w:tr>
        <w:trPr>
          <w:trHeight w:hRule="atLeast" w:val="270"/>
          <w:cantSplit w:val="false"/>
        </w:trPr>
        <w:tc>
          <w:tcPr>
            <w:tcW w:type="dxa" w:w="877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60" w:right="137"/>
              <w:contextualSpacing w:val="false"/>
              <w:jc w:val="both"/>
            </w:pPr>
            <w:r>
              <w:rPr>
                <w:rFonts w:ascii="Times New Roman" w:eastAsia="Arial Unicode MS" w:hAnsi="Times New Roman"/>
                <w:spacing w:val="7"/>
                <w:sz w:val="22"/>
                <w:szCs w:val="22"/>
                <w:lang w:eastAsia="ru-RU"/>
              </w:rPr>
              <w:t xml:space="preserve">Подготовка к прогулке, прогулка, самостоятельная деятельность, наблюдение в природе (познание, безопасность, труд), труд в природе и в быту (безопасность, коммуникация, социализация), подвижные игры (физкультура, здоровье, познание), ролевые игры (познание, социализация, коммуникация), индивидуальная работа по развитию движений (здоровье, физкультура), дидактические игры по экологии, развитию речи, ознакомлению с окружающим (познание, коммуникация, социализация), беседы с детьми (познание, коммуникация), рисование на мольбертах (художественная деятельность). </w:t>
            </w:r>
          </w:p>
          <w:p>
            <w:pPr>
              <w:pStyle w:val="style0"/>
              <w:spacing w:after="0" w:before="0" w:line="100" w:lineRule="atLeast"/>
              <w:ind w:hanging="0" w:left="160" w:right="137"/>
              <w:contextualSpacing w:val="false"/>
              <w:jc w:val="both"/>
            </w:pPr>
            <w:r>
              <w:rPr>
                <w:rFonts w:ascii="Times New Roman" w:eastAsia="Arial Unicode MS" w:hAnsi="Times New Roman"/>
                <w:spacing w:val="7"/>
                <w:sz w:val="22"/>
                <w:szCs w:val="22"/>
                <w:lang w:eastAsia="ru-RU"/>
              </w:rPr>
              <w:t>Возвращение</w:t>
            </w:r>
            <w:r>
              <w:rPr>
                <w:rFonts w:ascii="Times New Roman" w:eastAsia="Arial Unicode MS" w:hAnsi="Times New Roman"/>
                <w:spacing w:val="7"/>
                <w:sz w:val="22"/>
                <w:szCs w:val="22"/>
                <w:lang w:eastAsia="ru-RU"/>
              </w:rPr>
              <w:t xml:space="preserve"> с прогулки.</w:t>
            </w:r>
          </w:p>
        </w:tc>
        <w:tc>
          <w:tcPr>
            <w:tcW w:type="dxa" w:w="170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16.00 - 16.40</w:t>
            </w:r>
          </w:p>
        </w:tc>
        <w:tc>
          <w:tcPr>
            <w:tcW w:type="dxa" w:w="15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16.00 - 16.40</w:t>
            </w:r>
          </w:p>
        </w:tc>
        <w:tc>
          <w:tcPr>
            <w:tcW w:type="dxa" w:w="15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16.00 - 16.40</w:t>
            </w:r>
          </w:p>
        </w:tc>
        <w:tc>
          <w:tcPr>
            <w:tcW w:type="dxa" w:w="226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16.00 - 16.40</w:t>
            </w:r>
          </w:p>
        </w:tc>
      </w:tr>
      <w:tr>
        <w:trPr>
          <w:trHeight w:hRule="atLeast" w:val="231"/>
          <w:cantSplit w:val="false"/>
        </w:trPr>
        <w:tc>
          <w:tcPr>
            <w:tcW w:type="dxa" w:w="877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69" w:lineRule="exact"/>
              <w:ind w:hanging="0" w:left="160" w:right="137"/>
              <w:contextualSpacing w:val="false"/>
              <w:jc w:val="both"/>
            </w:pPr>
            <w:r>
              <w:rPr>
                <w:rFonts w:ascii="Times New Roman" w:eastAsia="Arial Unicode MS" w:hAnsi="Times New Roman"/>
                <w:spacing w:val="7"/>
                <w:sz w:val="22"/>
                <w:szCs w:val="22"/>
                <w:lang w:eastAsia="ru-RU"/>
              </w:rPr>
              <w:t>Подготовка к ужину, ужин, (самообслуживание, безопасность, культурно-гигиенические навыки, этикет, здоровье, социализация, коммуникация).</w:t>
            </w:r>
          </w:p>
        </w:tc>
        <w:tc>
          <w:tcPr>
            <w:tcW w:type="dxa" w:w="170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4" w:lineRule="exac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16.40 - 17.00</w:t>
            </w:r>
          </w:p>
        </w:tc>
        <w:tc>
          <w:tcPr>
            <w:tcW w:type="dxa" w:w="15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4" w:lineRule="exac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16.40 - 17.00</w:t>
            </w:r>
          </w:p>
        </w:tc>
        <w:tc>
          <w:tcPr>
            <w:tcW w:type="dxa" w:w="15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4" w:lineRule="exac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16.40 - 17.00</w:t>
            </w:r>
          </w:p>
        </w:tc>
        <w:tc>
          <w:tcPr>
            <w:tcW w:type="dxa" w:w="226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4" w:lineRule="exac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16.40 - 17.00</w:t>
            </w:r>
          </w:p>
        </w:tc>
      </w:tr>
      <w:tr>
        <w:trPr>
          <w:trHeight w:hRule="atLeast" w:val="1720"/>
          <w:cantSplit w:val="false"/>
        </w:trPr>
        <w:tc>
          <w:tcPr>
            <w:tcW w:type="dxa" w:w="877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60" w:right="137"/>
              <w:contextualSpacing w:val="false"/>
              <w:jc w:val="both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 xml:space="preserve">Совместная и самостоятельная деятельность игра, познание социализация, коммуникация, художественное творчество) Беседы, педагогические ситуации, индивидуальная работа с детьми по разным образовательным областям Самостоятельная игровая и художественная деятельность детей (игра, познание социализация, коммуникация, художественное творчество </w:t>
            </w:r>
          </w:p>
          <w:p>
            <w:pPr>
              <w:pStyle w:val="style0"/>
              <w:spacing w:after="0" w:before="0" w:line="100" w:lineRule="atLeast"/>
              <w:ind w:hanging="0" w:left="160" w:right="137"/>
              <w:contextualSpacing w:val="false"/>
              <w:jc w:val="both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Уход домой (взаимодействие с семьей, социализация, коммуникация).</w:t>
            </w:r>
          </w:p>
        </w:tc>
        <w:tc>
          <w:tcPr>
            <w:tcW w:type="dxa" w:w="170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17.00 - 17.30</w:t>
            </w:r>
          </w:p>
        </w:tc>
        <w:tc>
          <w:tcPr>
            <w:tcW w:type="dxa" w:w="15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17.00 - 17.30</w:t>
            </w:r>
          </w:p>
        </w:tc>
        <w:tc>
          <w:tcPr>
            <w:tcW w:type="dxa" w:w="15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17.00 - 17.30</w:t>
            </w:r>
          </w:p>
        </w:tc>
        <w:tc>
          <w:tcPr>
            <w:tcW w:type="dxa" w:w="226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17.00 - 17.30</w:t>
            </w:r>
          </w:p>
        </w:tc>
      </w:tr>
    </w:tbl>
    <w:p>
      <w:pPr>
        <w:pStyle w:val="style0"/>
        <w:tabs>
          <w:tab w:leader="none" w:pos="4080" w:val="left"/>
        </w:tabs>
        <w:spacing w:after="0" w:before="0"/>
        <w:ind w:firstLine="426" w:left="0" w:right="0"/>
        <w:contextualSpacing w:val="false"/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style0"/>
        <w:tabs>
          <w:tab w:leader="none" w:pos="8177" w:val="left"/>
        </w:tabs>
        <w:jc w:val="center"/>
      </w:pPr>
      <w:r>
        <w:rPr>
          <w:rFonts w:ascii="Times New Roman" w:eastAsia="Arial Unicode MS" w:hAnsi="Times New Roman"/>
          <w:b/>
          <w:spacing w:val="7"/>
          <w:sz w:val="24"/>
          <w:szCs w:val="24"/>
          <w:lang w:eastAsia="ru-RU"/>
        </w:rPr>
      </w:r>
    </w:p>
    <w:p>
      <w:pPr>
        <w:pStyle w:val="style0"/>
        <w:tabs>
          <w:tab w:leader="none" w:pos="8177" w:val="left"/>
        </w:tabs>
        <w:jc w:val="center"/>
      </w:pPr>
      <w:r>
        <w:rPr>
          <w:rFonts w:ascii="Times New Roman" w:eastAsia="Arial Unicode MS" w:hAnsi="Times New Roman"/>
          <w:b/>
          <w:spacing w:val="7"/>
          <w:sz w:val="24"/>
          <w:szCs w:val="24"/>
          <w:lang w:eastAsia="ru-RU"/>
        </w:rPr>
        <w:t>РЕЖИМ ДНЯ (теплый период)</w:t>
      </w:r>
    </w:p>
    <w:tbl>
      <w:tblPr>
        <w:jc w:val="left"/>
        <w:tblInd w:type="dxa" w:w="-824"/>
        <w:tblBorders>
          <w:top w:color="00000A" w:space="0" w:sz="4" w:val="single"/>
          <w:left w:color="00000A" w:space="0" w:sz="4" w:val="single"/>
          <w:bottom w:val="none"/>
          <w:insideH w:val="none"/>
          <w:right w:color="00000A" w:space="0" w:sz="4" w:val="single"/>
          <w:insideV w:color="00000A" w:space="0" w:sz="4" w:val="single"/>
        </w:tblBorders>
        <w:tblCellMar>
          <w:top w:type="dxa" w:w="0"/>
          <w:left w:type="dxa" w:w="-5"/>
          <w:bottom w:type="dxa" w:w="0"/>
          <w:right w:type="dxa" w:w="0"/>
        </w:tblCellMar>
      </w:tblPr>
      <w:tblGrid>
        <w:gridCol w:w="568"/>
        <w:gridCol w:w="8363"/>
        <w:gridCol w:w="6803"/>
      </w:tblGrid>
      <w:tr>
        <w:trPr>
          <w:trHeight w:hRule="atLeast" w:val="257"/>
          <w:cantSplit w:val="false"/>
        </w:trPr>
        <w:tc>
          <w:tcPr>
            <w:tcW w:type="dxa" w:w="568"/>
            <w:vMerge w:val="restart"/>
            <w:tcBorders>
              <w:top w:color="00000A" w:space="0" w:sz="4" w:val="single"/>
              <w:left w:color="00000A" w:space="0" w:sz="4" w:val="single"/>
              <w:bottom w:val="non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40" w:right="0"/>
              <w:contextualSpacing w:val="false"/>
            </w:pPr>
            <w:r>
              <w:rPr>
                <w:rFonts w:ascii="Corbel" w:cs="Corbel" w:eastAsia="Arial Unicode MS" w:hAnsi="Corbel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type="dxa" w:w="8363"/>
            <w:vMerge w:val="restart"/>
            <w:tcBorders>
              <w:top w:color="00000A" w:space="0" w:sz="4" w:val="single"/>
              <w:left w:color="00000A" w:space="0" w:sz="4" w:val="single"/>
              <w:bottom w:val="non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Режимные моменты</w:t>
            </w:r>
          </w:p>
        </w:tc>
        <w:tc>
          <w:tcPr>
            <w:tcW w:type="dxa" w:w="6803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4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разновозрастная группа</w:t>
            </w:r>
          </w:p>
        </w:tc>
      </w:tr>
      <w:tr>
        <w:trPr>
          <w:trHeight w:hRule="atLeast" w:val="514"/>
          <w:cantSplit w:val="false"/>
        </w:trPr>
        <w:tc>
          <w:tcPr>
            <w:tcW w:type="dxa" w:w="568"/>
            <w:vMerge w:val="continue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40" w:right="0"/>
              <w:contextualSpacing w:val="false"/>
            </w:pPr>
            <w:r>
              <w:rPr>
                <w:rFonts w:ascii="Corbel" w:cs="Corbel" w:eastAsia="Arial Unicode MS" w:hAnsi="Corbel"/>
                <w:sz w:val="24"/>
                <w:szCs w:val="24"/>
                <w:lang w:eastAsia="ru-RU"/>
              </w:rPr>
            </w:r>
          </w:p>
        </w:tc>
        <w:tc>
          <w:tcPr>
            <w:tcW w:type="dxa" w:w="8363"/>
            <w:vMerge w:val="continue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</w:tc>
        <w:tc>
          <w:tcPr>
            <w:tcW w:type="dxa" w:w="170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4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100" w:lineRule="atLeast"/>
              <w:ind w:hanging="0" w:left="14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3-4 лет</w:t>
            </w:r>
          </w:p>
        </w:tc>
        <w:tc>
          <w:tcPr>
            <w:tcW w:type="dxa" w:w="170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4-5 лет</w:t>
            </w:r>
          </w:p>
        </w:tc>
        <w:tc>
          <w:tcPr>
            <w:tcW w:type="dxa" w:w="170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120" w:before="0" w:line="100" w:lineRule="atLeast"/>
              <w:ind w:hanging="0" w:left="14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120" w:before="0" w:line="100" w:lineRule="atLeast"/>
              <w:ind w:hanging="0" w:left="14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5-6 лет</w:t>
            </w:r>
          </w:p>
        </w:tc>
        <w:tc>
          <w:tcPr>
            <w:tcW w:type="dxa" w:w="170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4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100" w:lineRule="atLeast"/>
              <w:ind w:hanging="0" w:left="14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6-7 лет</w:t>
            </w:r>
          </w:p>
        </w:tc>
      </w:tr>
      <w:tr>
        <w:trPr>
          <w:trHeight w:hRule="atLeast" w:val="835"/>
          <w:cantSplit w:val="false"/>
        </w:trPr>
        <w:tc>
          <w:tcPr>
            <w:tcW w:type="dxa" w:w="56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40" w:right="0"/>
              <w:contextualSpacing w:val="false"/>
            </w:pPr>
            <w:r>
              <w:rPr>
                <w:rFonts w:ascii="Bookman Old Style" w:cs="Bookman Old Style" w:eastAsia="Arial Unicode MS" w:hAnsi="Bookman Old Style"/>
                <w:b/>
                <w:bCs/>
                <w:smallCaps/>
                <w:spacing w:val="4"/>
                <w:sz w:val="24"/>
                <w:szCs w:val="24"/>
                <w:lang w:eastAsia="ru-RU"/>
              </w:rPr>
              <w:t>1.</w:t>
            </w:r>
          </w:p>
        </w:tc>
        <w:tc>
          <w:tcPr>
            <w:tcW w:type="dxa" w:w="836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4" w:lineRule="exact"/>
              <w:ind w:hanging="0" w:left="120" w:right="142"/>
              <w:contextualSpacing w:val="false"/>
              <w:jc w:val="both"/>
            </w:pPr>
            <w:r>
              <w:rPr>
                <w:rFonts w:ascii="Times New Roman" w:eastAsia="Arial Unicode MS" w:hAnsi="Times New Roman"/>
                <w:i/>
                <w:iCs/>
                <w:spacing w:val="6"/>
                <w:sz w:val="24"/>
                <w:szCs w:val="24"/>
                <w:lang w:eastAsia="ru-RU"/>
              </w:rPr>
              <w:t>Утро радостных встреч:</w:t>
            </w:r>
          </w:p>
          <w:p>
            <w:pPr>
              <w:pStyle w:val="style0"/>
              <w:spacing w:after="0" w:before="0" w:line="274" w:lineRule="exact"/>
              <w:ind w:hanging="0" w:left="120" w:right="142"/>
              <w:contextualSpacing w:val="false"/>
              <w:jc w:val="both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Встреча детей на участке, встреча с друзьями Проявление заботы и внимания о них Утренняя гимнастика на свежем воздухе</w:t>
            </w:r>
          </w:p>
        </w:tc>
        <w:tc>
          <w:tcPr>
            <w:tcW w:type="dxa" w:w="170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7.30 - 8.25</w:t>
            </w:r>
          </w:p>
        </w:tc>
        <w:tc>
          <w:tcPr>
            <w:tcW w:type="dxa" w:w="170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7.30 - 8.25</w:t>
            </w:r>
          </w:p>
        </w:tc>
        <w:tc>
          <w:tcPr>
            <w:tcW w:type="dxa" w:w="170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7.30 - 8.25</w:t>
            </w:r>
          </w:p>
        </w:tc>
        <w:tc>
          <w:tcPr>
            <w:tcW w:type="dxa" w:w="170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7.30 - 8.25</w:t>
            </w:r>
          </w:p>
        </w:tc>
      </w:tr>
      <w:tr>
        <w:trPr>
          <w:trHeight w:hRule="atLeast" w:val="835"/>
          <w:cantSplit w:val="false"/>
        </w:trPr>
        <w:tc>
          <w:tcPr>
            <w:tcW w:type="dxa" w:w="56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40" w:right="0"/>
              <w:contextualSpacing w:val="false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2.</w:t>
            </w:r>
          </w:p>
        </w:tc>
        <w:tc>
          <w:tcPr>
            <w:tcW w:type="dxa" w:w="836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4" w:lineRule="exact"/>
              <w:ind w:hanging="0" w:left="120" w:right="142"/>
              <w:contextualSpacing w:val="false"/>
              <w:jc w:val="both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Подготовка к завтраку, завтрак. Самостоятельные гигиенические процедуры, дежурство (самообслуживание, культурно-гигиенические навыки, этикет, здоровье, социализация, коммуникация).</w:t>
            </w:r>
          </w:p>
        </w:tc>
        <w:tc>
          <w:tcPr>
            <w:tcW w:type="dxa" w:w="170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8.25 - 8.50</w:t>
            </w:r>
          </w:p>
        </w:tc>
        <w:tc>
          <w:tcPr>
            <w:tcW w:type="dxa" w:w="170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8.25 - 8.50</w:t>
            </w:r>
          </w:p>
        </w:tc>
        <w:tc>
          <w:tcPr>
            <w:tcW w:type="dxa" w:w="170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8.25 - 8.50</w:t>
            </w:r>
          </w:p>
        </w:tc>
        <w:tc>
          <w:tcPr>
            <w:tcW w:type="dxa" w:w="170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8.25 - 8.50</w:t>
            </w:r>
          </w:p>
        </w:tc>
      </w:tr>
      <w:tr>
        <w:trPr>
          <w:trHeight w:hRule="atLeast" w:val="563"/>
          <w:cantSplit w:val="false"/>
        </w:trPr>
        <w:tc>
          <w:tcPr>
            <w:tcW w:type="dxa" w:w="56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40" w:right="0"/>
              <w:contextualSpacing w:val="false"/>
            </w:pPr>
            <w:r>
              <w:rPr>
                <w:rFonts w:ascii="Bookman Old Style" w:cs="Bookman Old Style" w:eastAsia="Arial Unicode MS" w:hAnsi="Bookman Old Style"/>
                <w:b/>
                <w:bCs/>
                <w:smallCaps/>
                <w:spacing w:val="4"/>
                <w:sz w:val="24"/>
                <w:szCs w:val="24"/>
              </w:rPr>
              <w:t>3.</w:t>
            </w:r>
          </w:p>
        </w:tc>
        <w:tc>
          <w:tcPr>
            <w:tcW w:type="dxa" w:w="836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4" w:lineRule="exact"/>
              <w:ind w:hanging="0" w:left="120" w:right="142"/>
              <w:contextualSpacing w:val="false"/>
              <w:jc w:val="both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Самостоятельная игровая деятельность</w:t>
            </w:r>
          </w:p>
          <w:p>
            <w:pPr>
              <w:pStyle w:val="style0"/>
              <w:spacing w:after="0" w:before="0" w:line="274" w:lineRule="exact"/>
              <w:ind w:hanging="0" w:left="120" w:right="142"/>
              <w:contextualSpacing w:val="false"/>
              <w:jc w:val="both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Игры ролевые, дидактические (игра, познание социализация, коммуникация), беседы, педагогические ситуации, индивидуальная работа с детьми по разным образовательным областям, самостоятельная игровая и художественная деятельность детей (игра, познание социализация, коммуникация, художественное творчество)</w:t>
            </w:r>
          </w:p>
        </w:tc>
        <w:tc>
          <w:tcPr>
            <w:tcW w:type="dxa" w:w="170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8.50 - 9.00</w:t>
            </w:r>
          </w:p>
        </w:tc>
        <w:tc>
          <w:tcPr>
            <w:tcW w:type="dxa" w:w="170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8.50 - 9.00</w:t>
            </w:r>
          </w:p>
        </w:tc>
        <w:tc>
          <w:tcPr>
            <w:tcW w:type="dxa" w:w="170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8.50 - 9.00</w:t>
            </w:r>
          </w:p>
        </w:tc>
        <w:tc>
          <w:tcPr>
            <w:tcW w:type="dxa" w:w="170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8.50 - 9.00</w:t>
            </w:r>
          </w:p>
        </w:tc>
      </w:tr>
      <w:tr>
        <w:trPr>
          <w:trHeight w:hRule="atLeast" w:val="3061"/>
          <w:cantSplit w:val="false"/>
        </w:trPr>
        <w:tc>
          <w:tcPr>
            <w:tcW w:type="dxa" w:w="56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40" w:right="0"/>
              <w:contextualSpacing w:val="false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4.</w:t>
            </w:r>
          </w:p>
        </w:tc>
        <w:tc>
          <w:tcPr>
            <w:tcW w:type="dxa" w:w="836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4" w:lineRule="exact"/>
              <w:ind w:hanging="0" w:left="120" w:right="142"/>
              <w:contextualSpacing w:val="false"/>
              <w:jc w:val="both"/>
            </w:pPr>
            <w:r>
              <w:rPr>
                <w:rFonts w:ascii="Times New Roman" w:eastAsia="Arial Unicode MS" w:hAnsi="Times New Roman"/>
                <w:i/>
                <w:iCs/>
                <w:spacing w:val="6"/>
                <w:sz w:val="24"/>
                <w:szCs w:val="24"/>
                <w:lang w:eastAsia="ru-RU"/>
              </w:rPr>
              <w:t>День интересных дел:</w:t>
            </w:r>
          </w:p>
          <w:p>
            <w:pPr>
              <w:pStyle w:val="style0"/>
              <w:spacing w:after="0" w:before="0" w:line="274" w:lineRule="exact"/>
              <w:ind w:hanging="0" w:left="120" w:right="142"/>
              <w:contextualSpacing w:val="false"/>
              <w:jc w:val="both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Понедельник - «ЛЮБОЗНАИКА» (окружающий мир)</w:t>
            </w:r>
          </w:p>
          <w:p>
            <w:pPr>
              <w:pStyle w:val="style0"/>
              <w:spacing w:after="0" w:before="0" w:line="274" w:lineRule="exact"/>
              <w:ind w:hanging="0" w:left="120" w:right="142"/>
              <w:contextualSpacing w:val="false"/>
              <w:jc w:val="both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Вторник - «ДЕНЬ ТВОРЧЕСТВА» - (продуктивные виды деятельности)</w:t>
            </w:r>
          </w:p>
          <w:p>
            <w:pPr>
              <w:pStyle w:val="style0"/>
              <w:spacing w:after="0" w:before="0" w:line="274" w:lineRule="exact"/>
              <w:ind w:hanging="0" w:left="120" w:right="142"/>
              <w:contextualSpacing w:val="false"/>
              <w:jc w:val="both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Среда - «ЗДОРОВЕЙКА» - (безопасность, здоровье)</w:t>
            </w:r>
          </w:p>
          <w:p>
            <w:pPr>
              <w:pStyle w:val="style0"/>
              <w:spacing w:after="0" w:before="0" w:line="274" w:lineRule="exact"/>
              <w:ind w:hanging="0" w:left="120" w:right="142"/>
              <w:contextualSpacing w:val="false"/>
              <w:jc w:val="both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Четверг - «ТРУДОЛЮБИЮ) - экспериментальная деятельность с детьми, труд в природе.</w:t>
            </w:r>
          </w:p>
          <w:p>
            <w:pPr>
              <w:pStyle w:val="style0"/>
              <w:spacing w:after="0" w:before="0" w:line="274" w:lineRule="exact"/>
              <w:ind w:hanging="0" w:left="120" w:right="142"/>
              <w:contextualSpacing w:val="false"/>
              <w:jc w:val="both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Пятница - «ПОТЕШНИК» - развлечения, досуг или праздник. Музыкальная деятельность - 2 раза в неделю (по плану музыкального руководителя). Физкультурная деятельность на улице - 3 р. в неделю</w:t>
            </w:r>
          </w:p>
          <w:p>
            <w:pPr>
              <w:pStyle w:val="style0"/>
              <w:spacing w:after="0" w:before="0" w:line="274" w:lineRule="exact"/>
              <w:ind w:hanging="0" w:left="120" w:right="142"/>
              <w:contextualSpacing w:val="false"/>
              <w:jc w:val="both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Прогулка (наблюдение, труд, подвижные игры, игры сюжетно-ролевого характера, индивидуальная работа с детьми).</w:t>
            </w:r>
          </w:p>
        </w:tc>
        <w:tc>
          <w:tcPr>
            <w:tcW w:type="dxa" w:w="170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9.00 - 9.45</w:t>
            </w:r>
          </w:p>
        </w:tc>
        <w:tc>
          <w:tcPr>
            <w:tcW w:type="dxa" w:w="170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9.00 - 9.50</w:t>
            </w:r>
          </w:p>
        </w:tc>
        <w:tc>
          <w:tcPr>
            <w:tcW w:type="dxa" w:w="170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9.00 - 10.45</w:t>
            </w:r>
          </w:p>
        </w:tc>
        <w:tc>
          <w:tcPr>
            <w:tcW w:type="dxa" w:w="170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9.00 - 10.50</w:t>
            </w:r>
          </w:p>
        </w:tc>
      </w:tr>
      <w:tr>
        <w:trPr>
          <w:trHeight w:hRule="atLeast" w:val="283"/>
          <w:cantSplit w:val="false"/>
        </w:trPr>
        <w:tc>
          <w:tcPr>
            <w:tcW w:type="dxa" w:w="56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60" w:right="0"/>
              <w:contextualSpacing w:val="false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5</w:t>
            </w:r>
          </w:p>
        </w:tc>
        <w:tc>
          <w:tcPr>
            <w:tcW w:type="dxa" w:w="836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4" w:lineRule="exact"/>
              <w:ind w:hanging="0" w:left="120" w:right="142"/>
              <w:contextualSpacing w:val="false"/>
              <w:jc w:val="both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Подготовка ко 2 -му завтраку, завтрак. Самостоятельные гигиенические процедуры. Дежурство (самообслуживание, культурно-гигиенические навыки, этикет, здоровье, социализация, коммуникация).</w:t>
            </w:r>
          </w:p>
        </w:tc>
        <w:tc>
          <w:tcPr>
            <w:tcW w:type="dxa" w:w="170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4" w:lineRule="exact"/>
              <w:ind w:hanging="0" w:left="14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9.50 – 10.00</w:t>
            </w:r>
          </w:p>
        </w:tc>
        <w:tc>
          <w:tcPr>
            <w:tcW w:type="dxa" w:w="170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4" w:lineRule="exact"/>
              <w:ind w:hanging="0" w:left="14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9.50 – 10.00</w:t>
            </w:r>
          </w:p>
        </w:tc>
        <w:tc>
          <w:tcPr>
            <w:tcW w:type="dxa" w:w="170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4" w:lineRule="exact"/>
              <w:ind w:hanging="0" w:left="14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10.45 – 11.00</w:t>
            </w:r>
          </w:p>
        </w:tc>
        <w:tc>
          <w:tcPr>
            <w:tcW w:type="dxa" w:w="170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4" w:lineRule="exact"/>
              <w:ind w:hanging="0" w:left="14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10.50 – 11.00</w:t>
            </w:r>
          </w:p>
        </w:tc>
      </w:tr>
      <w:tr>
        <w:trPr>
          <w:trHeight w:hRule="atLeast" w:val="313"/>
          <w:cantSplit w:val="false"/>
        </w:trPr>
        <w:tc>
          <w:tcPr>
            <w:tcW w:type="dxa" w:w="56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60" w:right="0"/>
              <w:contextualSpacing w:val="false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5.</w:t>
            </w:r>
          </w:p>
        </w:tc>
        <w:tc>
          <w:tcPr>
            <w:tcW w:type="dxa" w:w="836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4" w:lineRule="exact"/>
              <w:ind w:hanging="0" w:left="120" w:right="142"/>
              <w:contextualSpacing w:val="false"/>
              <w:jc w:val="both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Подготовка к прогулке, прогулка (игры, наблюдения, труд) (самообслуживание, социализация, коммуникация)., прогулка (игры, наблюдения, труд): наблюдение в природе (познание, безопасность, труд), труд в природе и в быту, подвижные игры (физкультура, здоровье, познание), ролевые игры (познание, социализация, коммуникация), индивидуальная работа по развитию движений (здоровье, физкультура), дидактические игры по экологии, развитию речи, ознакомлению с окружающим (познание, коммуникация, социализация, безопасность), беседы с детьми (познание, коммуникация), рисование на асфальте, на мольбертах (художественная деятельность).</w:t>
            </w:r>
          </w:p>
          <w:p>
            <w:pPr>
              <w:pStyle w:val="style0"/>
              <w:spacing w:after="0" w:before="0" w:line="274" w:lineRule="exact"/>
              <w:ind w:hanging="0" w:left="120" w:right="142"/>
              <w:contextualSpacing w:val="false"/>
              <w:jc w:val="both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Возращение с прогулки.</w:t>
            </w:r>
          </w:p>
        </w:tc>
        <w:tc>
          <w:tcPr>
            <w:tcW w:type="dxa" w:w="170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10.00 - 12.15</w:t>
            </w:r>
          </w:p>
        </w:tc>
        <w:tc>
          <w:tcPr>
            <w:tcW w:type="dxa" w:w="170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10.00 - 12.15</w:t>
            </w:r>
          </w:p>
        </w:tc>
        <w:tc>
          <w:tcPr>
            <w:tcW w:type="dxa" w:w="170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11.00 - 12.30</w:t>
            </w:r>
          </w:p>
        </w:tc>
        <w:tc>
          <w:tcPr>
            <w:tcW w:type="dxa" w:w="170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11.00 - 12.30</w:t>
            </w:r>
          </w:p>
        </w:tc>
      </w:tr>
      <w:tr>
        <w:trPr>
          <w:trHeight w:hRule="atLeast" w:val="265"/>
          <w:cantSplit w:val="false"/>
        </w:trPr>
        <w:tc>
          <w:tcPr>
            <w:tcW w:type="dxa" w:w="56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60" w:right="0"/>
              <w:contextualSpacing w:val="false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6.</w:t>
            </w:r>
          </w:p>
        </w:tc>
        <w:tc>
          <w:tcPr>
            <w:tcW w:type="dxa" w:w="836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142"/>
              <w:contextualSpacing w:val="false"/>
              <w:jc w:val="both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Гигиенические процедуры. Подготовка к обеду, обед</w:t>
            </w:r>
          </w:p>
        </w:tc>
        <w:tc>
          <w:tcPr>
            <w:tcW w:type="dxa" w:w="170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8" w:lineRule="exact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12.15 - 13.00</w:t>
            </w:r>
          </w:p>
        </w:tc>
        <w:tc>
          <w:tcPr>
            <w:tcW w:type="dxa" w:w="170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8" w:lineRule="exact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12.15 - 13.00</w:t>
            </w:r>
          </w:p>
        </w:tc>
        <w:tc>
          <w:tcPr>
            <w:tcW w:type="dxa" w:w="170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8" w:lineRule="exact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12.30 - 13.00</w:t>
            </w:r>
          </w:p>
        </w:tc>
        <w:tc>
          <w:tcPr>
            <w:tcW w:type="dxa" w:w="170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8" w:lineRule="exact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12.30 - 13.00</w:t>
            </w:r>
          </w:p>
        </w:tc>
      </w:tr>
      <w:tr>
        <w:trPr>
          <w:trHeight w:hRule="atLeast" w:val="257"/>
          <w:cantSplit w:val="false"/>
        </w:trPr>
        <w:tc>
          <w:tcPr>
            <w:tcW w:type="dxa" w:w="56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60" w:right="0"/>
              <w:contextualSpacing w:val="false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7.</w:t>
            </w:r>
          </w:p>
        </w:tc>
        <w:tc>
          <w:tcPr>
            <w:tcW w:type="dxa" w:w="836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142"/>
              <w:contextualSpacing w:val="false"/>
              <w:jc w:val="both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Подготовка ко сну, сон. (Здоровье)</w:t>
            </w:r>
          </w:p>
        </w:tc>
        <w:tc>
          <w:tcPr>
            <w:tcW w:type="dxa" w:w="170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4" w:lineRule="exact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13.00 - 15.15</w:t>
            </w:r>
          </w:p>
        </w:tc>
        <w:tc>
          <w:tcPr>
            <w:tcW w:type="dxa" w:w="170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4" w:lineRule="exact"/>
              <w:ind w:hanging="0" w:left="14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13.00 - 15.15</w:t>
            </w:r>
          </w:p>
        </w:tc>
        <w:tc>
          <w:tcPr>
            <w:tcW w:type="dxa" w:w="170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4" w:lineRule="exact"/>
              <w:ind w:hanging="0" w:left="14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13.00 - 15.15</w:t>
            </w:r>
          </w:p>
        </w:tc>
        <w:tc>
          <w:tcPr>
            <w:tcW w:type="dxa" w:w="170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4" w:lineRule="exact"/>
              <w:ind w:hanging="0" w:left="14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13.00 - 15.15</w:t>
            </w:r>
          </w:p>
        </w:tc>
      </w:tr>
      <w:tr>
        <w:trPr>
          <w:trHeight w:hRule="atLeast" w:val="265"/>
          <w:cantSplit w:val="false"/>
        </w:trPr>
        <w:tc>
          <w:tcPr>
            <w:tcW w:type="dxa" w:w="56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60" w:right="0"/>
              <w:contextualSpacing w:val="false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8.</w:t>
            </w:r>
          </w:p>
        </w:tc>
        <w:tc>
          <w:tcPr>
            <w:tcW w:type="dxa" w:w="836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142"/>
              <w:contextualSpacing w:val="false"/>
              <w:jc w:val="both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Совместная деятельность (оздоровительные мероприятия).</w:t>
            </w:r>
          </w:p>
        </w:tc>
        <w:tc>
          <w:tcPr>
            <w:tcW w:type="dxa" w:w="170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4" w:lineRule="exact"/>
              <w:ind w:hanging="0" w:left="14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15.15 -  15.25</w:t>
            </w:r>
          </w:p>
        </w:tc>
        <w:tc>
          <w:tcPr>
            <w:tcW w:type="dxa" w:w="170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4" w:lineRule="exact"/>
              <w:ind w:hanging="0" w:left="14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15.15 -  15.25</w:t>
            </w:r>
          </w:p>
        </w:tc>
        <w:tc>
          <w:tcPr>
            <w:tcW w:type="dxa" w:w="170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4" w:lineRule="exact"/>
              <w:ind w:hanging="0" w:left="14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15.15 -  15.25</w:t>
            </w:r>
          </w:p>
        </w:tc>
        <w:tc>
          <w:tcPr>
            <w:tcW w:type="dxa" w:w="170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4" w:lineRule="exact"/>
              <w:ind w:hanging="0" w:left="14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15.15 -  15.25</w:t>
            </w:r>
          </w:p>
        </w:tc>
      </w:tr>
      <w:tr>
        <w:trPr>
          <w:trHeight w:hRule="atLeast" w:val="308"/>
          <w:cantSplit w:val="false"/>
        </w:trPr>
        <w:tc>
          <w:tcPr>
            <w:tcW w:type="dxa" w:w="56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60" w:right="0"/>
              <w:contextualSpacing w:val="false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9.</w:t>
            </w:r>
          </w:p>
        </w:tc>
        <w:tc>
          <w:tcPr>
            <w:tcW w:type="dxa" w:w="836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4" w:lineRule="exact"/>
              <w:ind w:hanging="0" w:left="120" w:right="142"/>
              <w:contextualSpacing w:val="false"/>
              <w:jc w:val="both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Подготовка к полднику, полдник.</w:t>
            </w:r>
          </w:p>
          <w:p>
            <w:pPr>
              <w:pStyle w:val="style0"/>
              <w:spacing w:after="0" w:before="0" w:line="274" w:lineRule="exact"/>
              <w:ind w:hanging="0" w:left="120" w:right="142"/>
              <w:contextualSpacing w:val="false"/>
              <w:jc w:val="both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Самостоятельные гигиенические процедуры, дежурство (самообслуживание, культурно-гигиенические навыки, этикет, здоровье, социализация, коммуникация).</w:t>
            </w:r>
          </w:p>
        </w:tc>
        <w:tc>
          <w:tcPr>
            <w:tcW w:type="dxa" w:w="170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4" w:lineRule="exac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274" w:lineRule="exac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15.25 - 15.40</w:t>
            </w:r>
          </w:p>
        </w:tc>
        <w:tc>
          <w:tcPr>
            <w:tcW w:type="dxa" w:w="170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4" w:lineRule="exac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274" w:lineRule="exac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15.25 - 15.40</w:t>
            </w:r>
          </w:p>
        </w:tc>
        <w:tc>
          <w:tcPr>
            <w:tcW w:type="dxa" w:w="170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4" w:lineRule="exac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274" w:lineRule="exac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15.25 - 15.40</w:t>
            </w:r>
          </w:p>
        </w:tc>
        <w:tc>
          <w:tcPr>
            <w:tcW w:type="dxa" w:w="170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4" w:lineRule="exac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274" w:lineRule="exac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15.25 - 15.40</w:t>
            </w:r>
          </w:p>
        </w:tc>
      </w:tr>
      <w:tr>
        <w:trPr>
          <w:trHeight w:hRule="atLeast" w:val="1380"/>
          <w:cantSplit w:val="false"/>
        </w:trPr>
        <w:tc>
          <w:tcPr>
            <w:tcW w:type="dxa" w:w="56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60" w:right="0"/>
              <w:contextualSpacing w:val="false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type="dxa" w:w="836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8" w:lineRule="exact"/>
              <w:ind w:hanging="0" w:left="123" w:right="142"/>
              <w:contextualSpacing w:val="false"/>
              <w:jc w:val="both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Совместная деятельность (игры - Игры ролевые, дидактические (игра, познание социализация, коммуникация), беседы, педагогические ситуации, индивидуальная работа с детьми по разным образовательным областям, самостоятельная игровая и художественная деятельность детей(игра, познание социализация, коммуникация, художественное творчество) Досуги, развлечения</w:t>
            </w:r>
          </w:p>
        </w:tc>
        <w:tc>
          <w:tcPr>
            <w:tcW w:type="dxa" w:w="170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4" w:lineRule="exac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274" w:lineRule="exac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15.40 - 16.00</w:t>
            </w:r>
          </w:p>
        </w:tc>
        <w:tc>
          <w:tcPr>
            <w:tcW w:type="dxa" w:w="170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4" w:lineRule="exac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274" w:lineRule="exac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15.40 - 16.00</w:t>
            </w:r>
          </w:p>
        </w:tc>
        <w:tc>
          <w:tcPr>
            <w:tcW w:type="dxa" w:w="170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4" w:lineRule="exac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274" w:lineRule="exac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15.40 - 16.00</w:t>
            </w:r>
          </w:p>
        </w:tc>
        <w:tc>
          <w:tcPr>
            <w:tcW w:type="dxa" w:w="170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4" w:lineRule="exac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274" w:lineRule="exac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15.40 - 16.00</w:t>
            </w:r>
          </w:p>
        </w:tc>
      </w:tr>
      <w:tr>
        <w:trPr>
          <w:trHeight w:hRule="atLeast" w:val="268"/>
          <w:cantSplit w:val="false"/>
        </w:trPr>
        <w:tc>
          <w:tcPr>
            <w:tcW w:type="dxa" w:w="56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60" w:right="0"/>
              <w:contextualSpacing w:val="false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11</w:t>
            </w:r>
          </w:p>
        </w:tc>
        <w:tc>
          <w:tcPr>
            <w:tcW w:type="dxa" w:w="836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4" w:lineRule="exact"/>
              <w:ind w:hanging="0" w:left="120" w:right="142"/>
              <w:contextualSpacing w:val="false"/>
              <w:jc w:val="both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Подготовка к прогулке (самообслуживание, социализация, коммуникация). Прогулка: наблюдение в природе (познание, безопасность, труд), труд в природе и в быту, подвижные игры (физкультура, здоровье, познание), ролевые игры (познание, социализация, коммуникация), индивидуальная работа по развитию движений (здоровье, физкультура), дидактические игры по экологии, развитию речи, ознакомлению с окружающим (познание, коммуникация, социализация, безопасность), беседы с детьми (познание, коммуникация).</w:t>
            </w:r>
          </w:p>
          <w:p>
            <w:pPr>
              <w:pStyle w:val="style0"/>
              <w:spacing w:after="0" w:before="0" w:line="274" w:lineRule="exact"/>
              <w:ind w:hanging="0" w:left="120" w:right="142"/>
              <w:contextualSpacing w:val="false"/>
              <w:jc w:val="both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Возращение с прогулки.</w:t>
            </w:r>
          </w:p>
        </w:tc>
        <w:tc>
          <w:tcPr>
            <w:tcW w:type="dxa" w:w="170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16.00 - 16.40</w:t>
            </w:r>
          </w:p>
        </w:tc>
        <w:tc>
          <w:tcPr>
            <w:tcW w:type="dxa" w:w="170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16.00 - 16.40</w:t>
            </w:r>
          </w:p>
        </w:tc>
        <w:tc>
          <w:tcPr>
            <w:tcW w:type="dxa" w:w="170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16.00 - 16.40</w:t>
            </w:r>
          </w:p>
        </w:tc>
        <w:tc>
          <w:tcPr>
            <w:tcW w:type="dxa" w:w="170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16.00 - 16.40</w:t>
            </w:r>
          </w:p>
        </w:tc>
      </w:tr>
      <w:tr>
        <w:trPr>
          <w:trHeight w:hRule="atLeast" w:val="360"/>
          <w:cantSplit w:val="false"/>
        </w:trPr>
        <w:tc>
          <w:tcPr>
            <w:tcW w:type="dxa" w:w="56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60" w:right="0"/>
              <w:contextualSpacing w:val="false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12</w:t>
            </w:r>
          </w:p>
        </w:tc>
        <w:tc>
          <w:tcPr>
            <w:tcW w:type="dxa" w:w="836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4" w:lineRule="exact"/>
              <w:ind w:hanging="0" w:left="120" w:right="142"/>
              <w:contextualSpacing w:val="false"/>
              <w:jc w:val="both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Подготовка к ужину, ужин, (самообслуживание, безопасность, культурно- гигиенические навыки, этикет, здоровье, социализация, коммуникация).</w:t>
            </w:r>
          </w:p>
        </w:tc>
        <w:tc>
          <w:tcPr>
            <w:tcW w:type="dxa" w:w="170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4" w:lineRule="exac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16.40 - 17.00</w:t>
            </w:r>
          </w:p>
        </w:tc>
        <w:tc>
          <w:tcPr>
            <w:tcW w:type="dxa" w:w="170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4" w:lineRule="exac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16.40 - 17.00</w:t>
            </w:r>
          </w:p>
        </w:tc>
        <w:tc>
          <w:tcPr>
            <w:tcW w:type="dxa" w:w="170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4" w:lineRule="exac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16.40 - 17.00</w:t>
            </w:r>
          </w:p>
        </w:tc>
        <w:tc>
          <w:tcPr>
            <w:tcW w:type="dxa" w:w="170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4" w:lineRule="exac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16.40 - 17.00</w:t>
            </w:r>
          </w:p>
        </w:tc>
      </w:tr>
      <w:tr>
        <w:trPr>
          <w:trHeight w:hRule="atLeast" w:val="283"/>
          <w:cantSplit w:val="false"/>
        </w:trPr>
        <w:tc>
          <w:tcPr>
            <w:tcW w:type="dxa" w:w="56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60" w:right="0"/>
              <w:contextualSpacing w:val="false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type="dxa" w:w="836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274" w:lineRule="exact"/>
              <w:ind w:hanging="0" w:left="120" w:right="142"/>
              <w:contextualSpacing w:val="false"/>
              <w:jc w:val="both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Самостоятельная деятельность, игры, труд самообслуживание, социализация, коммуникация, игры</w:t>
            </w:r>
          </w:p>
        </w:tc>
        <w:tc>
          <w:tcPr>
            <w:tcW w:type="dxa" w:w="170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17.00 - 17.30</w:t>
            </w:r>
          </w:p>
        </w:tc>
        <w:tc>
          <w:tcPr>
            <w:tcW w:type="dxa" w:w="170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17.00 - 17.30</w:t>
            </w:r>
          </w:p>
        </w:tc>
        <w:tc>
          <w:tcPr>
            <w:tcW w:type="dxa" w:w="170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17.00 - 17.30</w:t>
            </w:r>
          </w:p>
        </w:tc>
        <w:tc>
          <w:tcPr>
            <w:tcW w:type="dxa" w:w="170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-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</w:r>
          </w:p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Arial Unicode MS" w:hAnsi="Times New Roman"/>
                <w:spacing w:val="7"/>
                <w:sz w:val="24"/>
                <w:szCs w:val="24"/>
                <w:lang w:eastAsia="ru-RU"/>
              </w:rPr>
              <w:t>17.00 - 17.30</w:t>
            </w:r>
          </w:p>
        </w:tc>
      </w:tr>
    </w:tbl>
    <w:p>
      <w:pPr>
        <w:pStyle w:val="style0"/>
        <w:tabs>
          <w:tab w:leader="none" w:pos="4080" w:val="left"/>
        </w:tabs>
        <w:spacing w:after="0" w:before="0"/>
        <w:ind w:firstLine="426" w:left="0" w:right="0"/>
        <w:contextualSpacing w:val="false"/>
      </w:pPr>
      <w:r>
        <w:rPr/>
      </w:r>
    </w:p>
    <w:sectPr>
      <w:footerReference r:id="rId2" w:type="default"/>
      <w:type w:val="nextPage"/>
      <w:pgSz w:h="11906" w:orient="landscape" w:w="16838"/>
      <w:pgMar w:bottom="284" w:footer="0" w:gutter="0" w:header="0" w:left="1134" w:right="678" w:top="567"/>
      <w:pgNumType w:fmt="decimal"/>
      <w:formProt w:val="false"/>
      <w:textDirection w:val="lrTb"/>
      <w:docGrid w:charSpace="4096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Arial">
    <w:charset w:val="cc"/>
    <w:family w:val="swiss"/>
    <w:pitch w:val="variable"/>
  </w:font>
  <w:font w:name="Corbel">
    <w:charset w:val="cc"/>
    <w:family w:val="roman"/>
    <w:pitch w:val="variable"/>
  </w:font>
  <w:font w:name="Bookman Old Style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28"/>
      <w:jc w:val="right"/>
    </w:pPr>
    <w:r>
      <w:rPr/>
      <w:fldChar w:fldCharType="begin"/>
    </w:r>
    <w:r>
      <w:instrText> PAGE </w:instrText>
    </w:r>
    <w:r>
      <w:fldChar w:fldCharType="separate"/>
    </w:r>
    <w:r>
      <w:t>6</w:t>
    </w:r>
    <w:r>
      <w:fldChar w:fldCharType="end"/>
    </w:r>
  </w:p>
  <w:p>
    <w:pPr>
      <w:pStyle w:val="style28"/>
      <w:tabs>
        <w:tab w:leader="none" w:pos="4677" w:val="center"/>
        <w:tab w:leader="none" w:pos="9355" w:val="right"/>
      </w:tabs>
      <w:spacing w:after="200" w:before="0"/>
      <w:contextualSpacing w:val="false"/>
    </w:pPr>
    <w:r>
      <w:rPr/>
    </w:r>
  </w:p>
</w:ftr>
</file>

<file path=word/settings.xml><?xml version="1.0" encoding="utf-8"?>
<w:settings xmlns:w="http://schemas.openxmlformats.org/wordprocessingml/2006/main">
  <w:zoom w:percent="90"/>
  <w:defaultTabStop w:val="708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  <w:spacing w:after="200" w:before="0" w:line="276" w:lineRule="auto"/>
      <w:contextualSpacing w:val="false"/>
    </w:pPr>
    <w:rPr>
      <w:rFonts w:ascii="Calibri" w:cs="Times New Roman" w:eastAsia="Calibri" w:hAnsi="Calibri"/>
      <w:color w:val="auto"/>
      <w:sz w:val="22"/>
      <w:szCs w:val="22"/>
      <w:lang w:bidi="ar-SA" w:eastAsia="en-US" w:val="ru-RU"/>
    </w:rPr>
  </w:style>
  <w:style w:styleId="style15" w:type="character">
    <w:name w:val="Default Paragraph Font"/>
    <w:next w:val="style15"/>
    <w:rPr/>
  </w:style>
  <w:style w:styleId="style16" w:type="character">
    <w:name w:val="Текст выноски Знак"/>
    <w:next w:val="style16"/>
    <w:rPr>
      <w:rFonts w:ascii="Tahoma" w:cs="Tahoma" w:hAnsi="Tahoma"/>
      <w:sz w:val="16"/>
      <w:szCs w:val="16"/>
      <w:lang w:eastAsia="en-US"/>
    </w:rPr>
  </w:style>
  <w:style w:styleId="style17" w:type="character">
    <w:name w:val="Верхний колонтитул Знак"/>
    <w:next w:val="style17"/>
    <w:rPr>
      <w:lang w:eastAsia="en-US"/>
    </w:rPr>
  </w:style>
  <w:style w:styleId="style18" w:type="character">
    <w:name w:val="Нижний колонтитул Знак"/>
    <w:next w:val="style18"/>
    <w:rPr>
      <w:lang w:eastAsia="en-US"/>
    </w:rPr>
  </w:style>
  <w:style w:styleId="style19" w:type="character">
    <w:name w:val="ListLabel 1"/>
    <w:next w:val="style19"/>
    <w:rPr>
      <w:i/>
    </w:rPr>
  </w:style>
  <w:style w:styleId="style20" w:type="character">
    <w:name w:val="ListLabel 2"/>
    <w:next w:val="style20"/>
    <w:rPr>
      <w:rFonts w:eastAsia="Calibri"/>
    </w:rPr>
  </w:style>
  <w:style w:styleId="style21" w:type="paragraph">
    <w:name w:val="Заголовок"/>
    <w:basedOn w:val="style0"/>
    <w:next w:val="style22"/>
    <w:pPr>
      <w:keepNext/>
      <w:spacing w:after="120" w:before="240"/>
      <w:contextualSpacing w:val="false"/>
    </w:pPr>
    <w:rPr>
      <w:rFonts w:ascii="Arial" w:cs="Mangal" w:eastAsia="Microsoft YaHei" w:hAnsi="Arial"/>
      <w:sz w:val="28"/>
      <w:szCs w:val="28"/>
    </w:rPr>
  </w:style>
  <w:style w:styleId="style22" w:type="paragraph">
    <w:name w:val="Основной текст"/>
    <w:basedOn w:val="style0"/>
    <w:next w:val="style22"/>
    <w:pPr>
      <w:spacing w:after="120" w:before="0"/>
      <w:contextualSpacing w:val="false"/>
    </w:pPr>
    <w:rPr/>
  </w:style>
  <w:style w:styleId="style23" w:type="paragraph">
    <w:name w:val="Список"/>
    <w:basedOn w:val="style22"/>
    <w:next w:val="style23"/>
    <w:pPr/>
    <w:rPr>
      <w:rFonts w:cs="Mangal"/>
    </w:rPr>
  </w:style>
  <w:style w:styleId="style24" w:type="paragraph">
    <w:name w:val="Название"/>
    <w:basedOn w:val="style0"/>
    <w:next w:val="style24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5" w:type="paragraph">
    <w:name w:val="Указатель"/>
    <w:basedOn w:val="style0"/>
    <w:next w:val="style25"/>
    <w:pPr>
      <w:suppressLineNumbers/>
    </w:pPr>
    <w:rPr>
      <w:rFonts w:cs="Mangal"/>
    </w:rPr>
  </w:style>
  <w:style w:styleId="style26" w:type="paragraph">
    <w:name w:val="Balloon Text"/>
    <w:basedOn w:val="style0"/>
    <w:next w:val="style26"/>
    <w:pPr>
      <w:spacing w:after="0" w:before="0" w:line="100" w:lineRule="atLeast"/>
      <w:contextualSpacing w:val="false"/>
    </w:pPr>
    <w:rPr>
      <w:rFonts w:ascii="Tahoma" w:cs="Tahoma" w:hAnsi="Tahoma"/>
      <w:sz w:val="16"/>
      <w:szCs w:val="16"/>
    </w:rPr>
  </w:style>
  <w:style w:styleId="style27" w:type="paragraph">
    <w:name w:val="Верхний колонтитул"/>
    <w:basedOn w:val="style0"/>
    <w:next w:val="style27"/>
    <w:pPr>
      <w:tabs>
        <w:tab w:leader="none" w:pos="4677" w:val="center"/>
        <w:tab w:leader="none" w:pos="9355" w:val="right"/>
      </w:tabs>
    </w:pPr>
    <w:rPr/>
  </w:style>
  <w:style w:styleId="style28" w:type="paragraph">
    <w:name w:val="Нижний колонтитул"/>
    <w:basedOn w:val="style0"/>
    <w:next w:val="style28"/>
    <w:pPr>
      <w:tabs>
        <w:tab w:leader="none" w:pos="4677" w:val="center"/>
        <w:tab w:leader="none" w:pos="9355" w:val="right"/>
      </w:tabs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2013-09-18T08:27:00.00Z</dcterms:created>
  <dc:creator>Admin</dc:creator>
  <cp:lastModifiedBy>Галина</cp:lastModifiedBy>
  <cp:lastPrinted>2015-09-23T19:27:39.75Z</cp:lastPrinted>
  <dcterms:modified xsi:type="dcterms:W3CDTF">2015-02-21T10:07:00.00Z</dcterms:modified>
  <cp:revision>9</cp:revision>
</cp:coreProperties>
</file>